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99410" w14:textId="77777777" w:rsidR="00DB2E50" w:rsidRDefault="00DB2E50" w:rsidP="00DB2E50">
      <w:pPr>
        <w:jc w:val="center"/>
        <w:rPr>
          <w:rFonts w:ascii="黑体" w:eastAsia="黑体" w:hAnsi="黑体" w:hint="eastAsia"/>
          <w:sz w:val="32"/>
        </w:rPr>
      </w:pPr>
    </w:p>
    <w:p w14:paraId="06622A65" w14:textId="77777777" w:rsidR="00DB2E50" w:rsidRDefault="00DB2E50" w:rsidP="00DB2E50">
      <w:pPr>
        <w:jc w:val="center"/>
        <w:rPr>
          <w:rFonts w:ascii="黑体" w:eastAsia="黑体"/>
          <w:sz w:val="72"/>
          <w:szCs w:val="72"/>
        </w:rPr>
      </w:pPr>
    </w:p>
    <w:p w14:paraId="7F01238D" w14:textId="77777777" w:rsidR="00DB2E50" w:rsidRDefault="00DB2E50" w:rsidP="00DB2E50">
      <w:pPr>
        <w:jc w:val="center"/>
        <w:rPr>
          <w:rFonts w:ascii="黑体" w:eastAsia="黑体"/>
          <w:sz w:val="72"/>
          <w:szCs w:val="72"/>
        </w:rPr>
      </w:pPr>
    </w:p>
    <w:p w14:paraId="69BDE7A2" w14:textId="77777777" w:rsidR="00DB2E50" w:rsidRDefault="00DB2E50" w:rsidP="00DB2E50">
      <w:pPr>
        <w:jc w:val="center"/>
        <w:rPr>
          <w:rFonts w:ascii="黑体" w:eastAsia="黑体"/>
          <w:sz w:val="72"/>
          <w:szCs w:val="72"/>
        </w:rPr>
      </w:pPr>
    </w:p>
    <w:p w14:paraId="356C252B" w14:textId="34942C4F" w:rsidR="00DB2E50" w:rsidRDefault="00712980" w:rsidP="00DB2E50">
      <w:pPr>
        <w:jc w:val="center"/>
        <w:rPr>
          <w:rFonts w:ascii="黑体" w:eastAsia="黑体"/>
          <w:sz w:val="72"/>
          <w:szCs w:val="72"/>
        </w:rPr>
      </w:pPr>
      <w:r>
        <w:rPr>
          <w:rFonts w:ascii="黑体" w:eastAsia="黑体" w:hint="eastAsia"/>
          <w:sz w:val="72"/>
          <w:szCs w:val="72"/>
        </w:rPr>
        <w:t>北京首都旅游集团有限责任公司</w:t>
      </w:r>
    </w:p>
    <w:p w14:paraId="10DAAB01" w14:textId="3C076AF4" w:rsidR="00DB2E50" w:rsidRPr="00FB1248" w:rsidRDefault="00DB2E50" w:rsidP="00DB2E50">
      <w:pPr>
        <w:jc w:val="center"/>
        <w:rPr>
          <w:rFonts w:ascii="黑体" w:eastAsia="黑体"/>
          <w:sz w:val="72"/>
          <w:szCs w:val="72"/>
        </w:rPr>
      </w:pPr>
      <w:r w:rsidRPr="00FB1248">
        <w:rPr>
          <w:rFonts w:ascii="黑体" w:eastAsia="黑体" w:hint="eastAsia"/>
          <w:sz w:val="72"/>
          <w:szCs w:val="72"/>
        </w:rPr>
        <w:t>201</w:t>
      </w:r>
      <w:r>
        <w:rPr>
          <w:rFonts w:ascii="黑体" w:eastAsia="黑体" w:hint="eastAsia"/>
          <w:sz w:val="72"/>
          <w:szCs w:val="72"/>
        </w:rPr>
        <w:t>9</w:t>
      </w:r>
      <w:r w:rsidRPr="00FB1248">
        <w:rPr>
          <w:rFonts w:ascii="黑体" w:eastAsia="黑体" w:hint="eastAsia"/>
          <w:sz w:val="72"/>
          <w:szCs w:val="72"/>
        </w:rPr>
        <w:t>年度部门决算</w:t>
      </w:r>
    </w:p>
    <w:p w14:paraId="2FDF0AAC" w14:textId="77777777" w:rsidR="00DB2E50" w:rsidRPr="00FB1248" w:rsidRDefault="00DB2E50" w:rsidP="00DB2E50">
      <w:pPr>
        <w:jc w:val="center"/>
        <w:rPr>
          <w:rFonts w:ascii="黑体" w:eastAsia="黑体"/>
          <w:sz w:val="52"/>
          <w:szCs w:val="52"/>
        </w:rPr>
      </w:pPr>
    </w:p>
    <w:p w14:paraId="1AA94300" w14:textId="77777777" w:rsidR="00DB2E50" w:rsidRPr="00FB1248" w:rsidRDefault="00DB2E50" w:rsidP="00DB2E50">
      <w:pPr>
        <w:jc w:val="center"/>
        <w:rPr>
          <w:rFonts w:ascii="黑体" w:eastAsia="黑体"/>
          <w:sz w:val="52"/>
          <w:szCs w:val="52"/>
        </w:rPr>
      </w:pPr>
    </w:p>
    <w:p w14:paraId="6A7C1AA8" w14:textId="77777777" w:rsidR="00DB2E50" w:rsidRPr="00FB1248" w:rsidRDefault="00DB2E50" w:rsidP="00DB2E50">
      <w:pPr>
        <w:jc w:val="center"/>
        <w:rPr>
          <w:rFonts w:ascii="黑体" w:eastAsia="黑体"/>
          <w:sz w:val="52"/>
          <w:szCs w:val="52"/>
        </w:rPr>
      </w:pPr>
    </w:p>
    <w:p w14:paraId="3617A00F" w14:textId="77777777" w:rsidR="00DB2E50" w:rsidRDefault="00DB2E50" w:rsidP="00DB2E50">
      <w:pPr>
        <w:jc w:val="center"/>
        <w:rPr>
          <w:rFonts w:ascii="黑体" w:eastAsia="黑体"/>
          <w:sz w:val="52"/>
          <w:szCs w:val="52"/>
        </w:rPr>
      </w:pPr>
    </w:p>
    <w:p w14:paraId="4364310C" w14:textId="77777777" w:rsidR="00D7560A" w:rsidRDefault="00D7560A" w:rsidP="00D7560A">
      <w:pPr>
        <w:spacing w:line="500" w:lineRule="exact"/>
        <w:ind w:firstLine="645"/>
        <w:jc w:val="center"/>
        <w:rPr>
          <w:rFonts w:ascii="宋体" w:hAnsi="宋体" w:cs="宋体"/>
          <w:b/>
          <w:bCs/>
          <w:kern w:val="0"/>
          <w:sz w:val="44"/>
          <w:szCs w:val="36"/>
        </w:rPr>
      </w:pPr>
    </w:p>
    <w:p w14:paraId="75BA6BC7" w14:textId="77777777" w:rsidR="00D7560A" w:rsidRPr="00FB1248" w:rsidRDefault="00D7560A" w:rsidP="00D7560A">
      <w:pPr>
        <w:spacing w:line="500" w:lineRule="exact"/>
        <w:ind w:firstLine="645"/>
        <w:jc w:val="center"/>
        <w:rPr>
          <w:rFonts w:ascii="宋体" w:hAnsi="宋体" w:cs="宋体"/>
          <w:b/>
          <w:bCs/>
          <w:kern w:val="0"/>
          <w:sz w:val="36"/>
          <w:szCs w:val="36"/>
        </w:rPr>
      </w:pPr>
      <w:r w:rsidRPr="00FB1248">
        <w:rPr>
          <w:rFonts w:ascii="宋体" w:hAnsi="宋体" w:cs="宋体" w:hint="eastAsia"/>
          <w:b/>
          <w:bCs/>
          <w:kern w:val="0"/>
          <w:sz w:val="44"/>
          <w:szCs w:val="36"/>
        </w:rPr>
        <w:lastRenderedPageBreak/>
        <w:t>目    录</w:t>
      </w:r>
    </w:p>
    <w:p w14:paraId="0BC5AA02" w14:textId="77777777" w:rsidR="00D7560A" w:rsidRPr="00FB1248" w:rsidRDefault="00D7560A" w:rsidP="00570E66">
      <w:pPr>
        <w:tabs>
          <w:tab w:val="center" w:pos="6979"/>
        </w:tabs>
        <w:spacing w:beforeLines="100" w:before="312" w:afterLines="50" w:after="156" w:line="500" w:lineRule="exact"/>
        <w:ind w:firstLineChars="400" w:firstLine="1600"/>
        <w:jc w:val="left"/>
        <w:rPr>
          <w:rFonts w:ascii="宋体" w:hAnsi="宋体" w:cs="宋体"/>
          <w:bCs/>
          <w:spacing w:val="40"/>
          <w:kern w:val="0"/>
          <w:sz w:val="32"/>
          <w:szCs w:val="32"/>
        </w:rPr>
      </w:pPr>
      <w:r w:rsidRPr="00FB1248">
        <w:rPr>
          <w:rFonts w:ascii="宋体" w:hAnsi="宋体" w:cs="宋体" w:hint="eastAsia"/>
          <w:bCs/>
          <w:spacing w:val="40"/>
          <w:kern w:val="0"/>
          <w:sz w:val="32"/>
          <w:szCs w:val="32"/>
        </w:rPr>
        <w:t>第一部分 201</w:t>
      </w:r>
      <w:r>
        <w:rPr>
          <w:rFonts w:ascii="宋体" w:hAnsi="宋体" w:cs="宋体"/>
          <w:bCs/>
          <w:spacing w:val="40"/>
          <w:kern w:val="0"/>
          <w:sz w:val="32"/>
          <w:szCs w:val="32"/>
        </w:rPr>
        <w:t>9</w:t>
      </w:r>
      <w:r w:rsidRPr="00FB1248">
        <w:rPr>
          <w:rFonts w:ascii="宋体" w:hAnsi="宋体" w:cs="宋体" w:hint="eastAsia"/>
          <w:bCs/>
          <w:spacing w:val="40"/>
          <w:kern w:val="0"/>
          <w:sz w:val="32"/>
          <w:szCs w:val="32"/>
        </w:rPr>
        <w:t>年度部门决算报表</w:t>
      </w:r>
    </w:p>
    <w:p w14:paraId="3917B3D1" w14:textId="77777777" w:rsidR="00D7560A" w:rsidRPr="00FB1248" w:rsidRDefault="00D7560A" w:rsidP="00D7560A">
      <w:pPr>
        <w:tabs>
          <w:tab w:val="center" w:pos="6979"/>
        </w:tabs>
        <w:spacing w:line="500" w:lineRule="exact"/>
        <w:ind w:firstLineChars="600" w:firstLine="2400"/>
        <w:jc w:val="left"/>
        <w:rPr>
          <w:rFonts w:ascii="仿宋_GB2312" w:eastAsia="仿宋_GB2312" w:hAnsi="仿宋"/>
          <w:spacing w:val="40"/>
          <w:sz w:val="32"/>
          <w:szCs w:val="32"/>
        </w:rPr>
      </w:pPr>
      <w:r w:rsidRPr="00FB1248">
        <w:rPr>
          <w:rFonts w:ascii="仿宋_GB2312" w:eastAsia="仿宋_GB2312" w:hAnsi="仿宋" w:cs="宋体" w:hint="eastAsia"/>
          <w:bCs/>
          <w:spacing w:val="40"/>
          <w:kern w:val="0"/>
          <w:sz w:val="32"/>
          <w:szCs w:val="32"/>
        </w:rPr>
        <w:t>一、收入支出决算总表</w:t>
      </w:r>
    </w:p>
    <w:p w14:paraId="5D5A2F64" w14:textId="77777777" w:rsidR="00D7560A" w:rsidRPr="00FB1248" w:rsidRDefault="00D7560A" w:rsidP="00D7560A">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FB1248">
        <w:rPr>
          <w:rFonts w:ascii="仿宋_GB2312" w:eastAsia="仿宋_GB2312" w:hAnsi="仿宋" w:cs="宋体" w:hint="eastAsia"/>
          <w:bCs/>
          <w:spacing w:val="40"/>
          <w:kern w:val="0"/>
          <w:sz w:val="32"/>
          <w:szCs w:val="32"/>
        </w:rPr>
        <w:t>二、收入决算表</w:t>
      </w:r>
    </w:p>
    <w:p w14:paraId="67D900B1" w14:textId="77777777" w:rsidR="00D7560A" w:rsidRPr="00FB1248" w:rsidRDefault="00D7560A" w:rsidP="00D7560A">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FB1248">
        <w:rPr>
          <w:rFonts w:ascii="仿宋_GB2312" w:eastAsia="仿宋_GB2312" w:hAnsi="仿宋" w:cs="宋体" w:hint="eastAsia"/>
          <w:bCs/>
          <w:spacing w:val="40"/>
          <w:kern w:val="0"/>
          <w:sz w:val="32"/>
          <w:szCs w:val="32"/>
        </w:rPr>
        <w:t>三、支出决算表</w:t>
      </w:r>
    </w:p>
    <w:p w14:paraId="0AFC7FB0" w14:textId="77777777" w:rsidR="00D7560A" w:rsidRPr="00FB1248" w:rsidRDefault="00D7560A" w:rsidP="00D7560A">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FB1248">
        <w:rPr>
          <w:rFonts w:ascii="仿宋_GB2312" w:eastAsia="仿宋_GB2312" w:hAnsi="仿宋" w:cs="宋体" w:hint="eastAsia"/>
          <w:bCs/>
          <w:spacing w:val="40"/>
          <w:kern w:val="0"/>
          <w:sz w:val="32"/>
          <w:szCs w:val="32"/>
        </w:rPr>
        <w:t>四、财政拨款收入支出决算总表</w:t>
      </w:r>
    </w:p>
    <w:p w14:paraId="13BB404F" w14:textId="77777777" w:rsidR="00D7560A" w:rsidRPr="00FB1248" w:rsidRDefault="00D7560A" w:rsidP="00D7560A">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FB1248">
        <w:rPr>
          <w:rFonts w:ascii="仿宋_GB2312" w:eastAsia="仿宋_GB2312" w:hAnsi="仿宋" w:cs="宋体" w:hint="eastAsia"/>
          <w:bCs/>
          <w:spacing w:val="40"/>
          <w:kern w:val="0"/>
          <w:sz w:val="32"/>
          <w:szCs w:val="32"/>
        </w:rPr>
        <w:t>五、一般公共预算财政拨款支出决算表</w:t>
      </w:r>
    </w:p>
    <w:p w14:paraId="119EC11D" w14:textId="77777777" w:rsidR="00D7560A" w:rsidRPr="00FB1248" w:rsidRDefault="00D7560A" w:rsidP="00D7560A">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FB1248">
        <w:rPr>
          <w:rFonts w:ascii="仿宋_GB2312" w:eastAsia="仿宋_GB2312" w:hAnsi="仿宋" w:cs="宋体" w:hint="eastAsia"/>
          <w:bCs/>
          <w:spacing w:val="40"/>
          <w:kern w:val="0"/>
          <w:sz w:val="32"/>
          <w:szCs w:val="32"/>
        </w:rPr>
        <w:t>六、一般公共预算财政拨款</w:t>
      </w:r>
      <w:r w:rsidRPr="00FB1248">
        <w:rPr>
          <w:rFonts w:ascii="仿宋_GB2312" w:eastAsia="仿宋_GB2312" w:hAnsi="仿宋" w:cs="宋体"/>
          <w:bCs/>
          <w:spacing w:val="40"/>
          <w:kern w:val="0"/>
          <w:sz w:val="32"/>
          <w:szCs w:val="32"/>
        </w:rPr>
        <w:t>基本支出决算表</w:t>
      </w:r>
    </w:p>
    <w:p w14:paraId="126321AC" w14:textId="77777777" w:rsidR="00D7560A" w:rsidRPr="00FB1248" w:rsidRDefault="00D7560A" w:rsidP="00D7560A">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FB1248">
        <w:rPr>
          <w:rFonts w:ascii="仿宋_GB2312" w:eastAsia="仿宋_GB2312" w:hAnsi="仿宋" w:cs="宋体" w:hint="eastAsia"/>
          <w:bCs/>
          <w:spacing w:val="40"/>
          <w:kern w:val="0"/>
          <w:sz w:val="32"/>
          <w:szCs w:val="32"/>
        </w:rPr>
        <w:t>七</w:t>
      </w:r>
      <w:r w:rsidRPr="00FB1248">
        <w:rPr>
          <w:rFonts w:ascii="仿宋_GB2312" w:eastAsia="仿宋_GB2312" w:hAnsi="仿宋" w:cs="宋体"/>
          <w:bCs/>
          <w:spacing w:val="40"/>
          <w:kern w:val="0"/>
          <w:sz w:val="32"/>
          <w:szCs w:val="32"/>
        </w:rPr>
        <w:t>、</w:t>
      </w:r>
      <w:r w:rsidRPr="00FB1248">
        <w:rPr>
          <w:rFonts w:ascii="仿宋_GB2312" w:eastAsia="仿宋_GB2312" w:hAnsi="仿宋" w:cs="宋体" w:hint="eastAsia"/>
          <w:bCs/>
          <w:spacing w:val="40"/>
          <w:kern w:val="0"/>
          <w:sz w:val="32"/>
          <w:szCs w:val="32"/>
        </w:rPr>
        <w:t>政府性基金预算财政拨款收入支出决算表</w:t>
      </w:r>
    </w:p>
    <w:p w14:paraId="000F7671" w14:textId="77777777" w:rsidR="00D7560A" w:rsidRPr="00FB1248" w:rsidRDefault="00D7560A" w:rsidP="00D7560A">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FB1248">
        <w:rPr>
          <w:rFonts w:ascii="仿宋_GB2312" w:eastAsia="仿宋_GB2312" w:hAnsi="仿宋" w:cs="宋体" w:hint="eastAsia"/>
          <w:bCs/>
          <w:spacing w:val="40"/>
          <w:kern w:val="0"/>
          <w:sz w:val="32"/>
          <w:szCs w:val="32"/>
        </w:rPr>
        <w:t>八、</w:t>
      </w:r>
      <w:r w:rsidRPr="00FB1248">
        <w:rPr>
          <w:rFonts w:ascii="仿宋_GB2312" w:eastAsia="仿宋_GB2312" w:hAnsi="仿宋" w:cs="宋体"/>
          <w:bCs/>
          <w:spacing w:val="40"/>
          <w:kern w:val="0"/>
          <w:sz w:val="32"/>
          <w:szCs w:val="32"/>
        </w:rPr>
        <w:t>政府性基金</w:t>
      </w:r>
      <w:r w:rsidRPr="00FB1248">
        <w:rPr>
          <w:rFonts w:ascii="仿宋_GB2312" w:eastAsia="仿宋_GB2312" w:hAnsi="仿宋" w:cs="宋体" w:hint="eastAsia"/>
          <w:bCs/>
          <w:spacing w:val="40"/>
          <w:kern w:val="0"/>
          <w:sz w:val="32"/>
          <w:szCs w:val="32"/>
        </w:rPr>
        <w:t>预算</w:t>
      </w:r>
      <w:r w:rsidRPr="00FB1248">
        <w:rPr>
          <w:rFonts w:ascii="仿宋_GB2312" w:eastAsia="仿宋_GB2312" w:hAnsi="仿宋" w:cs="宋体"/>
          <w:bCs/>
          <w:spacing w:val="40"/>
          <w:kern w:val="0"/>
          <w:sz w:val="32"/>
          <w:szCs w:val="32"/>
        </w:rPr>
        <w:t>财政拨款基本支出决算表</w:t>
      </w:r>
    </w:p>
    <w:p w14:paraId="6C3F6DF1" w14:textId="77777777" w:rsidR="00D7560A" w:rsidRPr="00FB1248" w:rsidRDefault="00D7560A" w:rsidP="00D7560A">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FB1248">
        <w:rPr>
          <w:rFonts w:ascii="仿宋_GB2312" w:eastAsia="仿宋_GB2312" w:hAnsi="仿宋" w:cs="宋体" w:hint="eastAsia"/>
          <w:bCs/>
          <w:spacing w:val="40"/>
          <w:kern w:val="0"/>
          <w:sz w:val="32"/>
          <w:szCs w:val="32"/>
        </w:rPr>
        <w:t>九、财政拨款“三公”经费支出决算表</w:t>
      </w:r>
    </w:p>
    <w:p w14:paraId="5869ACCA" w14:textId="77777777" w:rsidR="00D7560A" w:rsidRPr="00FB1248" w:rsidRDefault="00D7560A" w:rsidP="00D7560A">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FB1248">
        <w:rPr>
          <w:rFonts w:ascii="仿宋_GB2312" w:eastAsia="仿宋_GB2312" w:hAnsi="仿宋" w:cs="宋体" w:hint="eastAsia"/>
          <w:bCs/>
          <w:spacing w:val="40"/>
          <w:kern w:val="0"/>
          <w:sz w:val="32"/>
          <w:szCs w:val="32"/>
        </w:rPr>
        <w:t>十、政府采购情况表</w:t>
      </w:r>
    </w:p>
    <w:p w14:paraId="69169AC5" w14:textId="77777777" w:rsidR="00D7560A" w:rsidRPr="00FB1248" w:rsidRDefault="00D7560A" w:rsidP="00D7560A">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FB1248">
        <w:rPr>
          <w:rFonts w:ascii="仿宋_GB2312" w:eastAsia="仿宋_GB2312" w:hAnsi="仿宋" w:cs="宋体" w:hint="eastAsia"/>
          <w:bCs/>
          <w:spacing w:val="40"/>
          <w:kern w:val="0"/>
          <w:sz w:val="32"/>
          <w:szCs w:val="32"/>
        </w:rPr>
        <w:t>十一、政府</w:t>
      </w:r>
      <w:r w:rsidRPr="00FB1248">
        <w:rPr>
          <w:rFonts w:ascii="仿宋_GB2312" w:eastAsia="仿宋_GB2312" w:hAnsi="仿宋" w:cs="宋体"/>
          <w:bCs/>
          <w:spacing w:val="40"/>
          <w:kern w:val="0"/>
          <w:sz w:val="32"/>
          <w:szCs w:val="32"/>
        </w:rPr>
        <w:t>购买服务</w:t>
      </w:r>
      <w:r>
        <w:rPr>
          <w:rFonts w:ascii="仿宋_GB2312" w:eastAsia="仿宋_GB2312" w:hAnsi="仿宋" w:cs="宋体" w:hint="eastAsia"/>
          <w:bCs/>
          <w:spacing w:val="40"/>
          <w:kern w:val="0"/>
          <w:sz w:val="32"/>
          <w:szCs w:val="32"/>
        </w:rPr>
        <w:t>支出</w:t>
      </w:r>
      <w:r w:rsidRPr="00FB1248">
        <w:rPr>
          <w:rFonts w:ascii="仿宋_GB2312" w:eastAsia="仿宋_GB2312" w:hAnsi="仿宋" w:cs="宋体"/>
          <w:bCs/>
          <w:spacing w:val="40"/>
          <w:kern w:val="0"/>
          <w:sz w:val="32"/>
          <w:szCs w:val="32"/>
        </w:rPr>
        <w:t>情况表</w:t>
      </w:r>
    </w:p>
    <w:p w14:paraId="233C6C28" w14:textId="77777777" w:rsidR="00D7560A" w:rsidRPr="00FB1248" w:rsidRDefault="00D7560A" w:rsidP="00570E66">
      <w:pPr>
        <w:tabs>
          <w:tab w:val="center" w:pos="6979"/>
        </w:tabs>
        <w:spacing w:beforeLines="50" w:before="156" w:afterLines="50" w:after="156" w:line="500" w:lineRule="exact"/>
        <w:ind w:firstLineChars="400" w:firstLine="1600"/>
        <w:jc w:val="left"/>
        <w:rPr>
          <w:rFonts w:ascii="宋体" w:hAnsi="宋体" w:cs="宋体"/>
          <w:bCs/>
          <w:spacing w:val="40"/>
          <w:kern w:val="0"/>
          <w:sz w:val="32"/>
          <w:szCs w:val="32"/>
        </w:rPr>
      </w:pPr>
      <w:r w:rsidRPr="00FB1248">
        <w:rPr>
          <w:rFonts w:ascii="宋体" w:hAnsi="宋体" w:cs="宋体" w:hint="eastAsia"/>
          <w:bCs/>
          <w:spacing w:val="40"/>
          <w:kern w:val="0"/>
          <w:sz w:val="32"/>
          <w:szCs w:val="32"/>
        </w:rPr>
        <w:t xml:space="preserve">第二部分 </w:t>
      </w:r>
      <w:r w:rsidRPr="00FB1248">
        <w:rPr>
          <w:rFonts w:ascii="宋体" w:hAnsi="宋体" w:hint="eastAsia"/>
          <w:spacing w:val="40"/>
          <w:sz w:val="32"/>
          <w:szCs w:val="32"/>
        </w:rPr>
        <w:t>201</w:t>
      </w:r>
      <w:r>
        <w:rPr>
          <w:rFonts w:ascii="宋体" w:hAnsi="宋体"/>
          <w:spacing w:val="40"/>
          <w:sz w:val="32"/>
          <w:szCs w:val="32"/>
        </w:rPr>
        <w:t>9</w:t>
      </w:r>
      <w:r w:rsidRPr="00FB1248">
        <w:rPr>
          <w:rFonts w:ascii="宋体" w:hAnsi="宋体" w:hint="eastAsia"/>
          <w:spacing w:val="40"/>
          <w:sz w:val="32"/>
          <w:szCs w:val="32"/>
        </w:rPr>
        <w:t>年度部门决算说明</w:t>
      </w:r>
    </w:p>
    <w:p w14:paraId="600E0648" w14:textId="77777777" w:rsidR="00D7560A" w:rsidRPr="00FB1248" w:rsidRDefault="00D7560A" w:rsidP="00570E66">
      <w:pPr>
        <w:tabs>
          <w:tab w:val="center" w:pos="6979"/>
        </w:tabs>
        <w:spacing w:beforeLines="50" w:before="156" w:afterLines="50" w:after="156" w:line="500" w:lineRule="exact"/>
        <w:ind w:firstLineChars="400" w:firstLine="1600"/>
        <w:jc w:val="left"/>
        <w:rPr>
          <w:rFonts w:ascii="宋体" w:hAnsi="宋体" w:cs="宋体"/>
          <w:spacing w:val="40"/>
          <w:kern w:val="0"/>
          <w:sz w:val="32"/>
          <w:szCs w:val="32"/>
        </w:rPr>
      </w:pPr>
      <w:r w:rsidRPr="00FB1248">
        <w:rPr>
          <w:rFonts w:ascii="宋体" w:hAnsi="宋体" w:cs="宋体" w:hint="eastAsia"/>
          <w:bCs/>
          <w:spacing w:val="40"/>
          <w:kern w:val="0"/>
          <w:sz w:val="32"/>
          <w:szCs w:val="32"/>
        </w:rPr>
        <w:t xml:space="preserve">第三部分 </w:t>
      </w:r>
      <w:r w:rsidRPr="00FB1248">
        <w:rPr>
          <w:rFonts w:ascii="宋体" w:hAnsi="宋体" w:hint="eastAsia"/>
          <w:spacing w:val="40"/>
          <w:sz w:val="32"/>
          <w:szCs w:val="32"/>
        </w:rPr>
        <w:t>201</w:t>
      </w:r>
      <w:r>
        <w:rPr>
          <w:rFonts w:ascii="宋体" w:hAnsi="宋体"/>
          <w:spacing w:val="40"/>
          <w:sz w:val="32"/>
          <w:szCs w:val="32"/>
        </w:rPr>
        <w:t>9</w:t>
      </w:r>
      <w:r w:rsidRPr="00FB1248">
        <w:rPr>
          <w:rFonts w:ascii="宋体" w:hAnsi="宋体" w:hint="eastAsia"/>
          <w:spacing w:val="40"/>
          <w:sz w:val="32"/>
          <w:szCs w:val="32"/>
        </w:rPr>
        <w:t>年度</w:t>
      </w:r>
      <w:r w:rsidRPr="00FB1248">
        <w:rPr>
          <w:rFonts w:ascii="宋体" w:hAnsi="宋体" w:cs="宋体" w:hint="eastAsia"/>
          <w:spacing w:val="40"/>
          <w:kern w:val="0"/>
          <w:sz w:val="32"/>
          <w:szCs w:val="32"/>
        </w:rPr>
        <w:t>其他重要事项的情况说明</w:t>
      </w:r>
    </w:p>
    <w:p w14:paraId="1513EA80" w14:textId="77777777" w:rsidR="00DB2E50" w:rsidRPr="00FB1248" w:rsidRDefault="00D7560A" w:rsidP="00570E66">
      <w:pPr>
        <w:tabs>
          <w:tab w:val="center" w:pos="6979"/>
        </w:tabs>
        <w:spacing w:beforeLines="50" w:before="156" w:afterLines="50" w:after="156"/>
        <w:ind w:firstLineChars="400" w:firstLine="1600"/>
        <w:rPr>
          <w:rFonts w:ascii="宋体" w:hAnsi="宋体" w:cs="宋体"/>
          <w:b/>
          <w:bCs/>
          <w:spacing w:val="40"/>
          <w:kern w:val="0"/>
          <w:sz w:val="32"/>
          <w:szCs w:val="32"/>
        </w:rPr>
      </w:pPr>
      <w:r w:rsidRPr="00FB1248">
        <w:rPr>
          <w:rFonts w:ascii="宋体" w:hAnsi="宋体" w:cs="宋体" w:hint="eastAsia"/>
          <w:spacing w:val="40"/>
          <w:kern w:val="0"/>
          <w:sz w:val="32"/>
          <w:szCs w:val="32"/>
        </w:rPr>
        <w:t>第四部分 201</w:t>
      </w:r>
      <w:r>
        <w:rPr>
          <w:rFonts w:ascii="宋体" w:hAnsi="宋体" w:cs="宋体"/>
          <w:spacing w:val="40"/>
          <w:kern w:val="0"/>
          <w:sz w:val="32"/>
          <w:szCs w:val="32"/>
        </w:rPr>
        <w:t>9</w:t>
      </w:r>
      <w:r w:rsidRPr="00FB1248">
        <w:rPr>
          <w:rFonts w:ascii="宋体" w:hAnsi="宋体" w:cs="宋体" w:hint="eastAsia"/>
          <w:spacing w:val="40"/>
          <w:kern w:val="0"/>
          <w:sz w:val="32"/>
          <w:szCs w:val="32"/>
        </w:rPr>
        <w:t>年度部门绩效评价情况</w:t>
      </w:r>
    </w:p>
    <w:p w14:paraId="3817EB05" w14:textId="77777777" w:rsidR="00D7560A" w:rsidRDefault="00D7560A" w:rsidP="00570E66">
      <w:pPr>
        <w:tabs>
          <w:tab w:val="center" w:pos="6979"/>
        </w:tabs>
        <w:spacing w:beforeLines="50" w:before="156" w:afterLines="50" w:after="156"/>
        <w:jc w:val="center"/>
        <w:rPr>
          <w:rFonts w:ascii="宋体" w:hAnsi="宋体" w:cs="宋体"/>
          <w:b/>
          <w:bCs/>
          <w:spacing w:val="40"/>
          <w:kern w:val="0"/>
          <w:sz w:val="32"/>
          <w:szCs w:val="32"/>
        </w:rPr>
      </w:pPr>
    </w:p>
    <w:p w14:paraId="089FF357" w14:textId="77777777" w:rsidR="00D7560A" w:rsidRDefault="00D7560A" w:rsidP="00570E66">
      <w:pPr>
        <w:tabs>
          <w:tab w:val="center" w:pos="6979"/>
        </w:tabs>
        <w:spacing w:beforeLines="50" w:before="156" w:afterLines="50" w:after="156"/>
        <w:jc w:val="center"/>
        <w:rPr>
          <w:rFonts w:ascii="宋体" w:hAnsi="宋体" w:cs="宋体"/>
          <w:b/>
          <w:bCs/>
          <w:spacing w:val="40"/>
          <w:kern w:val="0"/>
          <w:sz w:val="44"/>
          <w:szCs w:val="44"/>
        </w:rPr>
      </w:pPr>
    </w:p>
    <w:p w14:paraId="7B46FFE2" w14:textId="77777777" w:rsidR="00D7560A" w:rsidRDefault="00D7560A" w:rsidP="00570E66">
      <w:pPr>
        <w:tabs>
          <w:tab w:val="center" w:pos="6979"/>
        </w:tabs>
        <w:spacing w:beforeLines="50" w:before="156" w:afterLines="50" w:after="156"/>
        <w:jc w:val="center"/>
        <w:rPr>
          <w:rFonts w:ascii="宋体" w:hAnsi="宋体" w:cs="宋体"/>
          <w:b/>
          <w:bCs/>
          <w:spacing w:val="40"/>
          <w:kern w:val="0"/>
          <w:sz w:val="44"/>
          <w:szCs w:val="44"/>
        </w:rPr>
      </w:pPr>
    </w:p>
    <w:p w14:paraId="6DD3728A" w14:textId="22A0B2AA" w:rsidR="00D7560A" w:rsidRPr="00712980" w:rsidRDefault="00D7560A" w:rsidP="00570E66">
      <w:pPr>
        <w:tabs>
          <w:tab w:val="center" w:pos="6979"/>
        </w:tabs>
        <w:spacing w:beforeLines="50" w:before="156" w:afterLines="50" w:after="156"/>
        <w:jc w:val="center"/>
        <w:rPr>
          <w:rFonts w:ascii="宋体" w:hAnsi="宋体" w:cs="宋体"/>
          <w:b/>
          <w:bCs/>
          <w:spacing w:val="40"/>
          <w:kern w:val="0"/>
          <w:sz w:val="44"/>
          <w:szCs w:val="44"/>
        </w:rPr>
      </w:pPr>
      <w:bookmarkStart w:id="0" w:name="_GoBack"/>
      <w:bookmarkEnd w:id="0"/>
    </w:p>
    <w:p w14:paraId="63DE18A2" w14:textId="7D944426" w:rsidR="00D7560A" w:rsidRDefault="00D7560A" w:rsidP="00570E66">
      <w:pPr>
        <w:tabs>
          <w:tab w:val="center" w:pos="6979"/>
        </w:tabs>
        <w:spacing w:beforeLines="50" w:before="156" w:afterLines="50" w:after="156"/>
        <w:jc w:val="center"/>
        <w:rPr>
          <w:rFonts w:ascii="宋体" w:hAnsi="宋体" w:cs="宋体"/>
          <w:b/>
          <w:bCs/>
          <w:spacing w:val="40"/>
          <w:kern w:val="0"/>
          <w:sz w:val="32"/>
          <w:szCs w:val="32"/>
        </w:rPr>
      </w:pPr>
      <w:r w:rsidRPr="00FB1248">
        <w:rPr>
          <w:rFonts w:ascii="宋体" w:hAnsi="宋体" w:cs="宋体" w:hint="eastAsia"/>
          <w:b/>
          <w:bCs/>
          <w:spacing w:val="40"/>
          <w:kern w:val="0"/>
          <w:sz w:val="44"/>
          <w:szCs w:val="44"/>
        </w:rPr>
        <w:t>第一部分 201</w:t>
      </w:r>
      <w:r>
        <w:rPr>
          <w:rFonts w:ascii="宋体" w:hAnsi="宋体" w:cs="宋体"/>
          <w:b/>
          <w:bCs/>
          <w:spacing w:val="40"/>
          <w:kern w:val="0"/>
          <w:sz w:val="44"/>
          <w:szCs w:val="44"/>
        </w:rPr>
        <w:t>9</w:t>
      </w:r>
      <w:r w:rsidRPr="00FB1248">
        <w:rPr>
          <w:rFonts w:ascii="宋体" w:hAnsi="宋体" w:cs="宋体" w:hint="eastAsia"/>
          <w:b/>
          <w:bCs/>
          <w:spacing w:val="40"/>
          <w:kern w:val="0"/>
          <w:sz w:val="44"/>
          <w:szCs w:val="44"/>
        </w:rPr>
        <w:t>年度部门决算报表</w:t>
      </w:r>
    </w:p>
    <w:p w14:paraId="5A63EC78" w14:textId="77777777" w:rsidR="00D7560A" w:rsidRDefault="00D7560A" w:rsidP="00570E66">
      <w:pPr>
        <w:tabs>
          <w:tab w:val="center" w:pos="6979"/>
        </w:tabs>
        <w:spacing w:beforeLines="50" w:before="156" w:afterLines="50" w:after="156"/>
        <w:jc w:val="center"/>
        <w:rPr>
          <w:rFonts w:ascii="宋体" w:hAnsi="宋体" w:cs="宋体"/>
          <w:b/>
          <w:bCs/>
          <w:spacing w:val="40"/>
          <w:kern w:val="0"/>
          <w:sz w:val="32"/>
          <w:szCs w:val="32"/>
        </w:rPr>
      </w:pPr>
    </w:p>
    <w:p w14:paraId="4673ADD5" w14:textId="77777777" w:rsidR="00D7560A" w:rsidRDefault="00D7560A" w:rsidP="00570E66">
      <w:pPr>
        <w:tabs>
          <w:tab w:val="center" w:pos="6979"/>
        </w:tabs>
        <w:spacing w:beforeLines="50" w:before="156" w:afterLines="50" w:after="156"/>
        <w:jc w:val="center"/>
        <w:rPr>
          <w:rFonts w:ascii="宋体" w:hAnsi="宋体" w:cs="宋体"/>
          <w:b/>
          <w:bCs/>
          <w:spacing w:val="40"/>
          <w:kern w:val="0"/>
          <w:sz w:val="32"/>
          <w:szCs w:val="32"/>
        </w:rPr>
      </w:pPr>
    </w:p>
    <w:p w14:paraId="5EE08FFB" w14:textId="77777777" w:rsidR="00D7560A" w:rsidRDefault="00D7560A" w:rsidP="00570E66">
      <w:pPr>
        <w:tabs>
          <w:tab w:val="center" w:pos="6979"/>
        </w:tabs>
        <w:spacing w:beforeLines="50" w:before="156" w:afterLines="50" w:after="156"/>
        <w:jc w:val="center"/>
        <w:rPr>
          <w:rFonts w:ascii="宋体" w:hAnsi="宋体" w:cs="宋体"/>
          <w:b/>
          <w:bCs/>
          <w:spacing w:val="40"/>
          <w:kern w:val="0"/>
          <w:sz w:val="32"/>
          <w:szCs w:val="32"/>
        </w:rPr>
      </w:pPr>
    </w:p>
    <w:p w14:paraId="68007496" w14:textId="77777777" w:rsidR="00D7560A" w:rsidRDefault="00D7560A" w:rsidP="00570E66">
      <w:pPr>
        <w:tabs>
          <w:tab w:val="center" w:pos="6979"/>
        </w:tabs>
        <w:spacing w:beforeLines="50" w:before="156" w:afterLines="50" w:after="156"/>
        <w:jc w:val="center"/>
        <w:rPr>
          <w:rFonts w:ascii="宋体" w:hAnsi="宋体" w:cs="宋体"/>
          <w:b/>
          <w:bCs/>
          <w:spacing w:val="40"/>
          <w:kern w:val="0"/>
          <w:sz w:val="32"/>
          <w:szCs w:val="32"/>
        </w:rPr>
      </w:pPr>
    </w:p>
    <w:p w14:paraId="7485879D" w14:textId="77777777" w:rsidR="00D7560A" w:rsidRDefault="00D7560A" w:rsidP="00570E66">
      <w:pPr>
        <w:tabs>
          <w:tab w:val="center" w:pos="6979"/>
        </w:tabs>
        <w:spacing w:beforeLines="50" w:before="156" w:afterLines="50" w:after="156"/>
        <w:jc w:val="center"/>
        <w:rPr>
          <w:rFonts w:ascii="宋体" w:hAnsi="宋体" w:cs="宋体"/>
          <w:b/>
          <w:bCs/>
          <w:spacing w:val="40"/>
          <w:kern w:val="0"/>
          <w:sz w:val="32"/>
          <w:szCs w:val="32"/>
        </w:rPr>
      </w:pPr>
    </w:p>
    <w:p w14:paraId="41B08C2B" w14:textId="77777777" w:rsidR="00D7560A" w:rsidRDefault="00D7560A" w:rsidP="00570E66">
      <w:pPr>
        <w:tabs>
          <w:tab w:val="center" w:pos="6979"/>
        </w:tabs>
        <w:spacing w:beforeLines="50" w:before="156" w:afterLines="50" w:after="156"/>
        <w:jc w:val="center"/>
        <w:rPr>
          <w:rFonts w:ascii="宋体" w:hAnsi="宋体" w:cs="宋体"/>
          <w:b/>
          <w:bCs/>
          <w:spacing w:val="40"/>
          <w:kern w:val="0"/>
          <w:sz w:val="32"/>
          <w:szCs w:val="32"/>
        </w:rPr>
      </w:pPr>
    </w:p>
    <w:p w14:paraId="2CFE2A75" w14:textId="77777777" w:rsidR="00D7560A" w:rsidRDefault="00D7560A" w:rsidP="00570E66">
      <w:pPr>
        <w:tabs>
          <w:tab w:val="center" w:pos="6979"/>
        </w:tabs>
        <w:spacing w:beforeLines="50" w:before="156" w:afterLines="50" w:after="156"/>
        <w:jc w:val="center"/>
        <w:rPr>
          <w:rFonts w:ascii="宋体" w:hAnsi="宋体" w:cs="宋体"/>
          <w:b/>
          <w:bCs/>
          <w:spacing w:val="40"/>
          <w:kern w:val="0"/>
          <w:sz w:val="32"/>
          <w:szCs w:val="32"/>
        </w:rPr>
      </w:pPr>
    </w:p>
    <w:p w14:paraId="2DAFA65E" w14:textId="77777777" w:rsidR="00DB2E50" w:rsidRPr="00FB1248" w:rsidRDefault="00DB2E50" w:rsidP="00570E66">
      <w:pPr>
        <w:tabs>
          <w:tab w:val="center" w:pos="6979"/>
        </w:tabs>
        <w:spacing w:beforeLines="50" w:before="156" w:afterLines="50" w:after="156"/>
        <w:jc w:val="center"/>
        <w:rPr>
          <w:rFonts w:ascii="宋体" w:hAnsi="宋体"/>
          <w:b/>
          <w:sz w:val="32"/>
          <w:szCs w:val="32"/>
        </w:rPr>
      </w:pPr>
      <w:r w:rsidRPr="00FB1248">
        <w:rPr>
          <w:rFonts w:ascii="宋体" w:hAnsi="宋体" w:cs="宋体" w:hint="eastAsia"/>
          <w:b/>
          <w:bCs/>
          <w:spacing w:val="40"/>
          <w:kern w:val="0"/>
          <w:sz w:val="32"/>
          <w:szCs w:val="32"/>
        </w:rPr>
        <w:lastRenderedPageBreak/>
        <w:t xml:space="preserve">第二部分 </w:t>
      </w:r>
      <w:r w:rsidRPr="00FB1248">
        <w:rPr>
          <w:rFonts w:ascii="宋体" w:hAnsi="宋体" w:hint="eastAsia"/>
          <w:b/>
          <w:spacing w:val="40"/>
          <w:sz w:val="32"/>
          <w:szCs w:val="32"/>
        </w:rPr>
        <w:t>201</w:t>
      </w:r>
      <w:r>
        <w:rPr>
          <w:rFonts w:ascii="宋体" w:hAnsi="宋体"/>
          <w:b/>
          <w:spacing w:val="40"/>
          <w:sz w:val="32"/>
          <w:szCs w:val="32"/>
        </w:rPr>
        <w:t>9</w:t>
      </w:r>
      <w:r w:rsidRPr="00FB1248">
        <w:rPr>
          <w:rFonts w:ascii="宋体" w:hAnsi="宋体" w:hint="eastAsia"/>
          <w:b/>
          <w:spacing w:val="40"/>
          <w:sz w:val="32"/>
          <w:szCs w:val="32"/>
        </w:rPr>
        <w:t>年度部门决算说明</w:t>
      </w:r>
    </w:p>
    <w:p w14:paraId="468E3226" w14:textId="77777777" w:rsidR="00DB2E50" w:rsidRPr="00FB1248" w:rsidRDefault="00DB2E50" w:rsidP="00DB2E50">
      <w:pPr>
        <w:tabs>
          <w:tab w:val="center" w:pos="6979"/>
        </w:tabs>
        <w:spacing w:line="580" w:lineRule="exact"/>
        <w:ind w:firstLineChars="196" w:firstLine="551"/>
        <w:rPr>
          <w:rFonts w:ascii="黑体" w:eastAsia="黑体"/>
          <w:b/>
          <w:sz w:val="28"/>
          <w:szCs w:val="28"/>
        </w:rPr>
      </w:pPr>
      <w:r w:rsidRPr="00FB1248">
        <w:rPr>
          <w:rFonts w:ascii="黑体" w:eastAsia="黑体" w:hint="eastAsia"/>
          <w:b/>
          <w:sz w:val="28"/>
          <w:szCs w:val="28"/>
        </w:rPr>
        <w:t>一、部门基本情况</w:t>
      </w:r>
    </w:p>
    <w:p w14:paraId="5826B904" w14:textId="77777777" w:rsidR="00DB2E50" w:rsidRDefault="00DB2E50" w:rsidP="00DB2E50">
      <w:pPr>
        <w:tabs>
          <w:tab w:val="center" w:pos="6979"/>
        </w:tabs>
        <w:spacing w:line="580" w:lineRule="exact"/>
        <w:ind w:firstLineChars="150" w:firstLine="420"/>
        <w:rPr>
          <w:rFonts w:ascii="仿宋_GB2312" w:eastAsia="仿宋_GB2312"/>
          <w:sz w:val="28"/>
          <w:szCs w:val="28"/>
        </w:rPr>
      </w:pPr>
      <w:r w:rsidRPr="00FB1248">
        <w:rPr>
          <w:rFonts w:ascii="仿宋_GB2312" w:eastAsia="仿宋_GB2312" w:hint="eastAsia"/>
          <w:sz w:val="28"/>
          <w:szCs w:val="28"/>
        </w:rPr>
        <w:t>（一）部门机构</w:t>
      </w:r>
      <w:r w:rsidRPr="00FB1248">
        <w:rPr>
          <w:rFonts w:ascii="仿宋_GB2312" w:eastAsia="仿宋_GB2312"/>
          <w:sz w:val="28"/>
          <w:szCs w:val="28"/>
        </w:rPr>
        <w:t>设置、</w:t>
      </w:r>
      <w:r w:rsidRPr="00FB1248">
        <w:rPr>
          <w:rFonts w:ascii="仿宋_GB2312" w:eastAsia="仿宋_GB2312" w:hint="eastAsia"/>
          <w:sz w:val="28"/>
          <w:szCs w:val="28"/>
        </w:rPr>
        <w:t>职责</w:t>
      </w:r>
    </w:p>
    <w:p w14:paraId="6094A6CB" w14:textId="77777777" w:rsidR="00DB2E50" w:rsidRPr="00FB1248" w:rsidRDefault="00DB2E50" w:rsidP="00DB2E50">
      <w:pPr>
        <w:tabs>
          <w:tab w:val="center" w:pos="6979"/>
        </w:tabs>
        <w:spacing w:line="580" w:lineRule="exact"/>
        <w:ind w:firstLineChars="150" w:firstLine="420"/>
        <w:rPr>
          <w:rFonts w:ascii="仿宋_GB2312" w:eastAsia="仿宋_GB2312"/>
          <w:sz w:val="28"/>
          <w:szCs w:val="28"/>
        </w:rPr>
      </w:pPr>
      <w:r w:rsidRPr="00D03261">
        <w:rPr>
          <w:rFonts w:ascii="仿宋_GB2312" w:eastAsia="仿宋_GB2312" w:hint="eastAsia"/>
          <w:sz w:val="28"/>
          <w:szCs w:val="28"/>
        </w:rPr>
        <w:t>北京首都旅游集团有限责任公司的业务范围主要为酒店餐饮、商业旅游等，共设综合办公室、预算与财务</w:t>
      </w:r>
      <w:r>
        <w:rPr>
          <w:rFonts w:ascii="仿宋_GB2312" w:eastAsia="仿宋_GB2312" w:hint="eastAsia"/>
          <w:sz w:val="28"/>
          <w:szCs w:val="28"/>
        </w:rPr>
        <w:t>管理</w:t>
      </w:r>
      <w:r w:rsidRPr="00D03261">
        <w:rPr>
          <w:rFonts w:ascii="仿宋_GB2312" w:eastAsia="仿宋_GB2312" w:hint="eastAsia"/>
          <w:sz w:val="28"/>
          <w:szCs w:val="28"/>
        </w:rPr>
        <w:t>中心、安保部、股权运营与管理中心、战略发展与投资中心等部门。主要职责是保障离、退休老干部的退休费及医疗费等各项支出，使他们生活稳定。</w:t>
      </w:r>
    </w:p>
    <w:p w14:paraId="41CF9981" w14:textId="77777777" w:rsidR="00DB2E50" w:rsidRDefault="00DB2E50" w:rsidP="00DB2E50">
      <w:pPr>
        <w:tabs>
          <w:tab w:val="center" w:pos="6979"/>
        </w:tabs>
        <w:spacing w:line="580" w:lineRule="exact"/>
        <w:ind w:firstLineChars="150" w:firstLine="420"/>
        <w:rPr>
          <w:rFonts w:ascii="仿宋_GB2312" w:eastAsia="仿宋_GB2312"/>
          <w:sz w:val="28"/>
          <w:szCs w:val="28"/>
        </w:rPr>
      </w:pPr>
      <w:r w:rsidRPr="00FB1248">
        <w:rPr>
          <w:rFonts w:ascii="仿宋_GB2312" w:eastAsia="仿宋_GB2312" w:hint="eastAsia"/>
          <w:sz w:val="28"/>
          <w:szCs w:val="28"/>
        </w:rPr>
        <w:t>（二）人员构成情况</w:t>
      </w:r>
    </w:p>
    <w:p w14:paraId="5440C8F2" w14:textId="77777777" w:rsidR="00DB2E50" w:rsidRDefault="00DB2E50" w:rsidP="00DB2E50">
      <w:pPr>
        <w:tabs>
          <w:tab w:val="center" w:pos="6979"/>
        </w:tabs>
        <w:spacing w:line="580" w:lineRule="exact"/>
        <w:ind w:firstLineChars="200" w:firstLine="560"/>
        <w:rPr>
          <w:rFonts w:ascii="仿宋_GB2312" w:eastAsia="仿宋_GB2312"/>
          <w:kern w:val="0"/>
          <w:sz w:val="28"/>
          <w:szCs w:val="28"/>
        </w:rPr>
      </w:pPr>
      <w:r w:rsidRPr="008C0B5B">
        <w:rPr>
          <w:rFonts w:ascii="仿宋_GB2312" w:eastAsia="仿宋_GB2312" w:hint="eastAsia"/>
          <w:kern w:val="0"/>
          <w:sz w:val="28"/>
          <w:szCs w:val="28"/>
        </w:rPr>
        <w:t>北京首都旅游集团有限责任公司行政编制0人，实有人数0人；事业编制0人，实有人数0人。</w:t>
      </w:r>
    </w:p>
    <w:p w14:paraId="5469D902" w14:textId="77777777" w:rsidR="00DB2E50" w:rsidRDefault="00DB2E50" w:rsidP="00DB2E50">
      <w:pPr>
        <w:tabs>
          <w:tab w:val="center" w:pos="6979"/>
        </w:tabs>
        <w:spacing w:line="580" w:lineRule="exact"/>
        <w:ind w:firstLineChars="200" w:firstLine="560"/>
        <w:rPr>
          <w:rFonts w:ascii="仿宋_GB2312" w:eastAsia="仿宋_GB2312"/>
          <w:kern w:val="0"/>
          <w:sz w:val="28"/>
          <w:szCs w:val="28"/>
        </w:rPr>
      </w:pPr>
      <w:r w:rsidRPr="008C0B5B">
        <w:rPr>
          <w:rFonts w:ascii="仿宋_GB2312" w:eastAsia="仿宋_GB2312" w:hint="eastAsia"/>
          <w:kern w:val="0"/>
          <w:sz w:val="28"/>
          <w:szCs w:val="28"/>
        </w:rPr>
        <w:t>由于企业转制原因，</w:t>
      </w:r>
      <w:r w:rsidRPr="00D03261">
        <w:rPr>
          <w:rFonts w:ascii="仿宋_GB2312" w:eastAsia="仿宋_GB2312" w:hint="eastAsia"/>
          <w:kern w:val="0"/>
          <w:sz w:val="28"/>
          <w:szCs w:val="28"/>
        </w:rPr>
        <w:t>现有离退休人员33人，其中：离休7人，退休26人。</w:t>
      </w:r>
    </w:p>
    <w:p w14:paraId="7BB70D8C" w14:textId="77777777" w:rsidR="00DB2E50" w:rsidRPr="00FB1248" w:rsidRDefault="00DB2E50" w:rsidP="00DB2E50">
      <w:pPr>
        <w:tabs>
          <w:tab w:val="center" w:pos="6979"/>
        </w:tabs>
        <w:spacing w:line="580" w:lineRule="exact"/>
        <w:rPr>
          <w:rFonts w:ascii="黑体" w:eastAsia="黑体"/>
          <w:b/>
          <w:sz w:val="28"/>
          <w:szCs w:val="28"/>
        </w:rPr>
      </w:pPr>
      <w:r w:rsidRPr="00FB1248">
        <w:rPr>
          <w:rFonts w:ascii="仿宋_GB2312" w:eastAsia="仿宋_GB2312" w:hint="eastAsia"/>
          <w:b/>
          <w:sz w:val="32"/>
          <w:szCs w:val="32"/>
        </w:rPr>
        <w:t xml:space="preserve">   </w:t>
      </w:r>
      <w:r w:rsidRPr="00FB1248">
        <w:rPr>
          <w:rFonts w:ascii="黑体" w:eastAsia="黑体" w:hint="eastAsia"/>
          <w:b/>
          <w:sz w:val="28"/>
          <w:szCs w:val="28"/>
        </w:rPr>
        <w:t>二、收入支出决算总体情况说明</w:t>
      </w:r>
    </w:p>
    <w:p w14:paraId="388F9C4F" w14:textId="77777777" w:rsidR="00DB2E50" w:rsidRPr="00FB1248" w:rsidRDefault="00DB2E50" w:rsidP="00DB2E50">
      <w:pPr>
        <w:tabs>
          <w:tab w:val="center" w:pos="6979"/>
        </w:tabs>
        <w:spacing w:line="580" w:lineRule="exact"/>
        <w:ind w:firstLine="570"/>
        <w:rPr>
          <w:rFonts w:ascii="仿宋_GB2312" w:eastAsia="仿宋_GB2312"/>
          <w:sz w:val="28"/>
          <w:szCs w:val="28"/>
        </w:rPr>
      </w:pPr>
      <w:r w:rsidRPr="00B52ED0">
        <w:rPr>
          <w:rFonts w:ascii="仿宋_GB2312" w:eastAsia="仿宋_GB2312" w:hint="eastAsia"/>
          <w:sz w:val="28"/>
          <w:szCs w:val="28"/>
        </w:rPr>
        <w:t>2019年度收、支总计284.28万元，比2018年减少28.95万元，下降9.24%。</w:t>
      </w:r>
    </w:p>
    <w:p w14:paraId="786C64A1" w14:textId="77777777" w:rsidR="00DB2E50" w:rsidRPr="00FB1248" w:rsidRDefault="00DB2E50" w:rsidP="00DB2E50">
      <w:pPr>
        <w:tabs>
          <w:tab w:val="center" w:pos="6979"/>
        </w:tabs>
        <w:spacing w:line="580" w:lineRule="exact"/>
        <w:ind w:firstLine="570"/>
        <w:rPr>
          <w:rFonts w:ascii="仿宋_GB2312" w:eastAsia="仿宋_GB2312"/>
          <w:sz w:val="28"/>
          <w:szCs w:val="28"/>
        </w:rPr>
      </w:pPr>
      <w:r w:rsidRPr="00FB1248">
        <w:rPr>
          <w:rFonts w:ascii="仿宋_GB2312" w:eastAsia="仿宋_GB2312" w:hint="eastAsia"/>
          <w:sz w:val="28"/>
          <w:szCs w:val="28"/>
        </w:rPr>
        <w:t>（一</w:t>
      </w:r>
      <w:r w:rsidRPr="00FB1248">
        <w:rPr>
          <w:rFonts w:ascii="仿宋_GB2312" w:eastAsia="仿宋_GB2312"/>
          <w:sz w:val="28"/>
          <w:szCs w:val="28"/>
        </w:rPr>
        <w:t>）</w:t>
      </w:r>
      <w:r w:rsidRPr="00FB1248">
        <w:rPr>
          <w:rFonts w:ascii="仿宋_GB2312" w:eastAsia="仿宋_GB2312" w:hint="eastAsia"/>
          <w:sz w:val="28"/>
          <w:szCs w:val="28"/>
        </w:rPr>
        <w:t>收入决算</w:t>
      </w:r>
      <w:r w:rsidRPr="00FB1248">
        <w:rPr>
          <w:rFonts w:ascii="仿宋_GB2312" w:eastAsia="仿宋_GB2312"/>
          <w:sz w:val="28"/>
          <w:szCs w:val="28"/>
        </w:rPr>
        <w:t>说明</w:t>
      </w:r>
    </w:p>
    <w:p w14:paraId="715D5DD6" w14:textId="77777777" w:rsidR="00DB2E50" w:rsidRPr="00FB1248" w:rsidRDefault="00DB2E50" w:rsidP="00DB2E50">
      <w:pPr>
        <w:tabs>
          <w:tab w:val="center" w:pos="6979"/>
        </w:tabs>
        <w:spacing w:line="580" w:lineRule="exact"/>
        <w:ind w:firstLine="570"/>
        <w:rPr>
          <w:rFonts w:ascii="仿宋_GB2312" w:eastAsia="仿宋_GB2312"/>
          <w:sz w:val="28"/>
          <w:szCs w:val="28"/>
        </w:rPr>
      </w:pPr>
      <w:r w:rsidRPr="00B52ED0">
        <w:rPr>
          <w:rFonts w:ascii="仿宋_GB2312" w:eastAsia="仿宋_GB2312" w:hint="eastAsia"/>
          <w:sz w:val="28"/>
          <w:szCs w:val="28"/>
        </w:rPr>
        <w:t>2019年度本年收入合计284.28万元，比上年减少28.95万元，下降9.24%，其中：财政拨款收入284.28万元，占收入合计的100%；上级补助收入0万元，占收入合计的0%；事业收入0万元，占收入合计的0%；经营收入0万元，占收入合计的0%；附属单位上缴收入0万元，占收入合计的0%；其他收入0万元，占收入合计的0%。</w:t>
      </w:r>
    </w:p>
    <w:p w14:paraId="25E5C392" w14:textId="77777777" w:rsidR="00DB2E50" w:rsidRPr="00FB1248" w:rsidRDefault="00DB2E50" w:rsidP="00DB2E50">
      <w:pPr>
        <w:tabs>
          <w:tab w:val="center" w:pos="6979"/>
        </w:tabs>
        <w:spacing w:line="580" w:lineRule="exact"/>
        <w:ind w:firstLine="570"/>
        <w:rPr>
          <w:rFonts w:ascii="仿宋_GB2312" w:eastAsia="仿宋_GB2312"/>
          <w:sz w:val="28"/>
          <w:szCs w:val="28"/>
        </w:rPr>
      </w:pPr>
      <w:r w:rsidRPr="00FB1248">
        <w:rPr>
          <w:rFonts w:ascii="仿宋_GB2312" w:eastAsia="仿宋_GB2312" w:hint="eastAsia"/>
          <w:sz w:val="28"/>
          <w:szCs w:val="28"/>
        </w:rPr>
        <w:t>（二</w:t>
      </w:r>
      <w:r w:rsidRPr="00FB1248">
        <w:rPr>
          <w:rFonts w:ascii="仿宋_GB2312" w:eastAsia="仿宋_GB2312"/>
          <w:sz w:val="28"/>
          <w:szCs w:val="28"/>
        </w:rPr>
        <w:t>）</w:t>
      </w:r>
      <w:r w:rsidRPr="00FB1248">
        <w:rPr>
          <w:rFonts w:ascii="仿宋_GB2312" w:eastAsia="仿宋_GB2312" w:hint="eastAsia"/>
          <w:sz w:val="28"/>
          <w:szCs w:val="28"/>
        </w:rPr>
        <w:t>支出决算</w:t>
      </w:r>
      <w:r w:rsidRPr="00FB1248">
        <w:rPr>
          <w:rFonts w:ascii="仿宋_GB2312" w:eastAsia="仿宋_GB2312"/>
          <w:sz w:val="28"/>
          <w:szCs w:val="28"/>
        </w:rPr>
        <w:t>说明</w:t>
      </w:r>
    </w:p>
    <w:p w14:paraId="7A8C7002" w14:textId="77777777" w:rsidR="00DB2E50" w:rsidRPr="00FB1248" w:rsidRDefault="00DB2E50" w:rsidP="00DB2E50">
      <w:pPr>
        <w:tabs>
          <w:tab w:val="center" w:pos="6979"/>
        </w:tabs>
        <w:spacing w:line="580" w:lineRule="exact"/>
        <w:ind w:firstLine="570"/>
        <w:rPr>
          <w:rFonts w:ascii="仿宋_GB2312" w:eastAsia="仿宋_GB2312"/>
          <w:sz w:val="28"/>
          <w:szCs w:val="28"/>
        </w:rPr>
      </w:pPr>
      <w:r w:rsidRPr="00B52ED0">
        <w:rPr>
          <w:rFonts w:ascii="仿宋_GB2312" w:eastAsia="仿宋_GB2312" w:hint="eastAsia"/>
          <w:sz w:val="28"/>
          <w:szCs w:val="28"/>
        </w:rPr>
        <w:lastRenderedPageBreak/>
        <w:t>2019年度本年支出合计284.28万元，比上年减少28.95万元，下降9.24%，其中：基本支出284.28万元，占支出合计的100%；项目支出0万元，占支出合计的0%;上缴上级支出0万元，占支出合计的0%；经营支出0万元，占支出合计的0%；对附属单位补助支出0万元，占支出合计的0%。</w:t>
      </w:r>
    </w:p>
    <w:p w14:paraId="78B1F0DD" w14:textId="77777777" w:rsidR="00DB2E50" w:rsidRPr="00FB1248" w:rsidRDefault="00DB2E50" w:rsidP="00DB2E50">
      <w:pPr>
        <w:tabs>
          <w:tab w:val="center" w:pos="6979"/>
        </w:tabs>
        <w:spacing w:line="580" w:lineRule="exact"/>
        <w:ind w:firstLineChars="196" w:firstLine="551"/>
        <w:rPr>
          <w:rFonts w:ascii="黑体" w:eastAsia="黑体"/>
          <w:b/>
          <w:sz w:val="28"/>
          <w:szCs w:val="28"/>
        </w:rPr>
      </w:pPr>
      <w:r w:rsidRPr="00FB1248">
        <w:rPr>
          <w:rFonts w:ascii="黑体" w:eastAsia="黑体" w:hint="eastAsia"/>
          <w:b/>
          <w:sz w:val="28"/>
          <w:szCs w:val="28"/>
        </w:rPr>
        <w:t>三</w:t>
      </w:r>
      <w:r w:rsidRPr="00FB1248">
        <w:rPr>
          <w:rFonts w:ascii="黑体" w:eastAsia="黑体"/>
          <w:b/>
          <w:sz w:val="28"/>
          <w:szCs w:val="28"/>
        </w:rPr>
        <w:t>、财政拨款</w:t>
      </w:r>
      <w:r w:rsidRPr="00FB1248">
        <w:rPr>
          <w:rFonts w:ascii="黑体" w:eastAsia="黑体" w:hint="eastAsia"/>
          <w:b/>
          <w:sz w:val="28"/>
          <w:szCs w:val="28"/>
        </w:rPr>
        <w:t>收入支出决算</w:t>
      </w:r>
      <w:r w:rsidRPr="00FB1248">
        <w:rPr>
          <w:rFonts w:ascii="黑体" w:eastAsia="黑体"/>
          <w:b/>
          <w:sz w:val="28"/>
          <w:szCs w:val="28"/>
        </w:rPr>
        <w:t>总体情况说明</w:t>
      </w:r>
    </w:p>
    <w:p w14:paraId="5D723D1A" w14:textId="77777777" w:rsidR="00DB2E50" w:rsidRPr="00FB1248" w:rsidRDefault="00DB2E50" w:rsidP="00DB2E50">
      <w:pPr>
        <w:tabs>
          <w:tab w:val="center" w:pos="6979"/>
        </w:tabs>
        <w:spacing w:line="580" w:lineRule="exact"/>
        <w:ind w:firstLine="570"/>
        <w:rPr>
          <w:rFonts w:ascii="仿宋_GB2312" w:eastAsia="仿宋_GB2312"/>
          <w:sz w:val="28"/>
          <w:szCs w:val="28"/>
        </w:rPr>
      </w:pPr>
      <w:r w:rsidRPr="00D03261">
        <w:rPr>
          <w:rFonts w:ascii="仿宋_GB2312" w:eastAsia="仿宋_GB2312" w:hint="eastAsia"/>
          <w:sz w:val="28"/>
          <w:szCs w:val="28"/>
        </w:rPr>
        <w:t>2019年度财政拨款收、支总计284.28万元，比上年减少28.95万元，下降9.24%。主要原因：离休人员去世一人。</w:t>
      </w:r>
    </w:p>
    <w:p w14:paraId="029F012A" w14:textId="77777777" w:rsidR="00DB2E50" w:rsidRPr="00FB1248" w:rsidRDefault="00DB2E50" w:rsidP="00DB2E50">
      <w:pPr>
        <w:tabs>
          <w:tab w:val="center" w:pos="6979"/>
        </w:tabs>
        <w:spacing w:line="580" w:lineRule="exact"/>
        <w:ind w:firstLineChars="196" w:firstLine="551"/>
        <w:rPr>
          <w:rFonts w:ascii="黑体" w:eastAsia="黑体"/>
          <w:b/>
          <w:sz w:val="28"/>
          <w:szCs w:val="28"/>
        </w:rPr>
      </w:pPr>
      <w:r w:rsidRPr="00FB1248">
        <w:rPr>
          <w:rFonts w:ascii="黑体" w:eastAsia="黑体" w:hint="eastAsia"/>
          <w:b/>
          <w:sz w:val="28"/>
          <w:szCs w:val="28"/>
        </w:rPr>
        <w:t>四、一般公共预算财政拨款支出决算情况说明</w:t>
      </w:r>
    </w:p>
    <w:p w14:paraId="28FC5F42" w14:textId="77777777" w:rsidR="00DB2E50" w:rsidRPr="00FB1248" w:rsidRDefault="00DB2E50" w:rsidP="00DB2E50">
      <w:pPr>
        <w:autoSpaceDE w:val="0"/>
        <w:autoSpaceDN w:val="0"/>
        <w:adjustRightInd w:val="0"/>
        <w:spacing w:line="580" w:lineRule="exact"/>
        <w:ind w:firstLineChars="200" w:firstLine="560"/>
        <w:jc w:val="left"/>
        <w:rPr>
          <w:rFonts w:ascii="仿宋_GB2312" w:eastAsia="仿宋_GB2312"/>
          <w:sz w:val="28"/>
          <w:szCs w:val="28"/>
        </w:rPr>
      </w:pPr>
      <w:r w:rsidRPr="00FB1248">
        <w:rPr>
          <w:rFonts w:ascii="仿宋_GB2312" w:eastAsia="仿宋_GB2312" w:hint="eastAsia"/>
          <w:sz w:val="28"/>
          <w:szCs w:val="28"/>
        </w:rPr>
        <w:t>（一）一般公共预算财政拨款支出决算总体情况</w:t>
      </w:r>
    </w:p>
    <w:p w14:paraId="74DF26E4" w14:textId="77777777" w:rsidR="00DB2E50" w:rsidRPr="00FB1248" w:rsidRDefault="00DB2E50" w:rsidP="00DB2E50">
      <w:pPr>
        <w:tabs>
          <w:tab w:val="center" w:pos="6979"/>
        </w:tabs>
        <w:spacing w:line="580" w:lineRule="exact"/>
        <w:ind w:firstLineChars="200" w:firstLine="560"/>
        <w:rPr>
          <w:rFonts w:ascii="仿宋_GB2312" w:eastAsia="仿宋_GB2312"/>
          <w:sz w:val="28"/>
          <w:szCs w:val="28"/>
        </w:rPr>
      </w:pPr>
      <w:r w:rsidRPr="003D590E">
        <w:rPr>
          <w:rFonts w:ascii="仿宋_GB2312" w:eastAsia="仿宋_GB2312" w:hint="eastAsia"/>
          <w:sz w:val="28"/>
          <w:szCs w:val="28"/>
        </w:rPr>
        <w:t>2019年度一般公共预算财政拨款支出284.28万元，主要用于以下方面（按大类）：</w:t>
      </w:r>
      <w:r w:rsidR="007F5109">
        <w:rPr>
          <w:rFonts w:ascii="仿宋_GB2312" w:eastAsia="仿宋_GB2312" w:hint="eastAsia"/>
          <w:sz w:val="28"/>
          <w:szCs w:val="28"/>
        </w:rPr>
        <w:t>（1）</w:t>
      </w:r>
      <w:r w:rsidRPr="003D590E">
        <w:rPr>
          <w:rFonts w:ascii="仿宋_GB2312" w:eastAsia="仿宋_GB2312" w:hint="eastAsia"/>
          <w:sz w:val="28"/>
          <w:szCs w:val="28"/>
        </w:rPr>
        <w:t>社会保障和就业支出230.28万元，占本年财政拨款支出81.00%</w:t>
      </w:r>
      <w:r w:rsidR="007F5109">
        <w:rPr>
          <w:rFonts w:ascii="仿宋_GB2312" w:eastAsia="仿宋_GB2312" w:hint="eastAsia"/>
          <w:sz w:val="28"/>
          <w:szCs w:val="28"/>
        </w:rPr>
        <w:t>；（2）</w:t>
      </w:r>
      <w:r w:rsidRPr="003D590E">
        <w:rPr>
          <w:rFonts w:ascii="仿宋_GB2312" w:eastAsia="仿宋_GB2312" w:hint="eastAsia"/>
          <w:sz w:val="28"/>
          <w:szCs w:val="28"/>
        </w:rPr>
        <w:t>卫生健康支出</w:t>
      </w:r>
      <w:r w:rsidRPr="00D03003">
        <w:rPr>
          <w:rFonts w:ascii="仿宋_GB2312" w:eastAsia="仿宋_GB2312"/>
          <w:sz w:val="28"/>
          <w:szCs w:val="28"/>
        </w:rPr>
        <w:t>54.00</w:t>
      </w:r>
      <w:r w:rsidRPr="003D590E">
        <w:rPr>
          <w:rFonts w:ascii="仿宋_GB2312" w:eastAsia="仿宋_GB2312" w:hint="eastAsia"/>
          <w:sz w:val="28"/>
          <w:szCs w:val="28"/>
        </w:rPr>
        <w:t>万元，占本年财政拨款支出19.00%。</w:t>
      </w:r>
    </w:p>
    <w:p w14:paraId="2FE3E759" w14:textId="77777777" w:rsidR="00DB2E50" w:rsidRPr="00FB1248" w:rsidRDefault="00DB2E50" w:rsidP="00DB2E50">
      <w:pPr>
        <w:autoSpaceDE w:val="0"/>
        <w:autoSpaceDN w:val="0"/>
        <w:adjustRightInd w:val="0"/>
        <w:spacing w:line="580" w:lineRule="exact"/>
        <w:ind w:firstLineChars="200" w:firstLine="560"/>
        <w:jc w:val="left"/>
        <w:rPr>
          <w:rFonts w:ascii="仿宋_GB2312" w:eastAsia="仿宋_GB2312"/>
          <w:sz w:val="28"/>
          <w:szCs w:val="28"/>
        </w:rPr>
      </w:pPr>
      <w:r w:rsidRPr="00FB1248">
        <w:rPr>
          <w:rFonts w:ascii="仿宋_GB2312" w:eastAsia="仿宋_GB2312" w:hint="eastAsia"/>
          <w:sz w:val="28"/>
          <w:szCs w:val="28"/>
        </w:rPr>
        <w:t>（二）一般公共预算财政拨款支出决算具体情况</w:t>
      </w:r>
    </w:p>
    <w:p w14:paraId="552F182C" w14:textId="77777777" w:rsidR="00DB2E50" w:rsidRPr="00D03003" w:rsidRDefault="00DB2E50" w:rsidP="00DB2E50">
      <w:pPr>
        <w:autoSpaceDE w:val="0"/>
        <w:autoSpaceDN w:val="0"/>
        <w:adjustRightInd w:val="0"/>
        <w:spacing w:line="580" w:lineRule="exact"/>
        <w:ind w:firstLineChars="200" w:firstLine="560"/>
        <w:jc w:val="left"/>
        <w:rPr>
          <w:rFonts w:ascii="仿宋_GB2312" w:eastAsia="仿宋_GB2312"/>
          <w:sz w:val="28"/>
          <w:szCs w:val="28"/>
        </w:rPr>
      </w:pPr>
      <w:r w:rsidRPr="00D03003">
        <w:rPr>
          <w:rFonts w:ascii="仿宋_GB2312" w:eastAsia="仿宋_GB2312" w:hint="eastAsia"/>
          <w:sz w:val="28"/>
          <w:szCs w:val="28"/>
        </w:rPr>
        <w:t>1、“社会保障和就业支出”（类）2019年度决算230.28万元，与2019年年初预算持平。其中：</w:t>
      </w:r>
    </w:p>
    <w:p w14:paraId="0ABF3DD5" w14:textId="77777777" w:rsidR="00DB2E50" w:rsidRPr="00D03003" w:rsidRDefault="00DB2E50" w:rsidP="00DB2E50">
      <w:pPr>
        <w:autoSpaceDE w:val="0"/>
        <w:autoSpaceDN w:val="0"/>
        <w:adjustRightInd w:val="0"/>
        <w:spacing w:line="580" w:lineRule="exact"/>
        <w:ind w:firstLineChars="200" w:firstLine="560"/>
        <w:jc w:val="left"/>
        <w:rPr>
          <w:rFonts w:ascii="仿宋_GB2312" w:eastAsia="仿宋_GB2312"/>
          <w:sz w:val="28"/>
          <w:szCs w:val="28"/>
        </w:rPr>
      </w:pPr>
      <w:r w:rsidRPr="00D03003">
        <w:rPr>
          <w:rFonts w:ascii="仿宋_GB2312" w:eastAsia="仿宋_GB2312" w:hint="eastAsia"/>
          <w:sz w:val="28"/>
          <w:szCs w:val="28"/>
        </w:rPr>
        <w:t>“行政事业单位离退休”（款）2019年度决算230.28万元，与2019年年初预算持平。</w:t>
      </w:r>
    </w:p>
    <w:p w14:paraId="65B3D2CB" w14:textId="77777777" w:rsidR="00DB2E50" w:rsidRPr="00D03003" w:rsidRDefault="00DB2E50" w:rsidP="00DB2E50">
      <w:pPr>
        <w:autoSpaceDE w:val="0"/>
        <w:autoSpaceDN w:val="0"/>
        <w:adjustRightInd w:val="0"/>
        <w:spacing w:line="580" w:lineRule="exact"/>
        <w:ind w:firstLineChars="200" w:firstLine="560"/>
        <w:jc w:val="left"/>
        <w:rPr>
          <w:rFonts w:ascii="仿宋_GB2312" w:eastAsia="仿宋_GB2312"/>
          <w:sz w:val="28"/>
          <w:szCs w:val="28"/>
        </w:rPr>
      </w:pPr>
      <w:r w:rsidRPr="00D03003">
        <w:rPr>
          <w:rFonts w:ascii="仿宋_GB2312" w:eastAsia="仿宋_GB2312" w:hint="eastAsia"/>
          <w:sz w:val="28"/>
          <w:szCs w:val="28"/>
        </w:rPr>
        <w:t>2、“卫生健康支出”(类)2019年度决算54.00万元，与2019年年初预算持平。其中：</w:t>
      </w:r>
    </w:p>
    <w:p w14:paraId="3EAA9B59" w14:textId="77777777" w:rsidR="00DB2E50" w:rsidRPr="00FB1248" w:rsidRDefault="00DB2E50" w:rsidP="00DB2E50">
      <w:pPr>
        <w:spacing w:line="580" w:lineRule="exact"/>
        <w:ind w:firstLineChars="200" w:firstLine="560"/>
        <w:rPr>
          <w:rFonts w:ascii="仿宋_GB2312" w:eastAsia="仿宋_GB2312"/>
          <w:sz w:val="28"/>
          <w:szCs w:val="28"/>
        </w:rPr>
      </w:pPr>
      <w:r w:rsidRPr="00D03003">
        <w:rPr>
          <w:rFonts w:ascii="仿宋_GB2312" w:eastAsia="仿宋_GB2312" w:hint="eastAsia"/>
          <w:sz w:val="28"/>
          <w:szCs w:val="28"/>
        </w:rPr>
        <w:t>“行政事业单位医疗”（款）2019年度决算54.00万元，与2019年年初预算持平。</w:t>
      </w:r>
    </w:p>
    <w:p w14:paraId="32168ADC" w14:textId="77777777" w:rsidR="00DB2E50" w:rsidRPr="00FB1248" w:rsidRDefault="00DB2E50" w:rsidP="00DB2E50">
      <w:pPr>
        <w:spacing w:line="580" w:lineRule="exact"/>
        <w:ind w:firstLineChars="200" w:firstLine="562"/>
        <w:rPr>
          <w:rFonts w:ascii="仿宋_GB2312" w:eastAsia="仿宋_GB2312"/>
          <w:sz w:val="28"/>
          <w:szCs w:val="28"/>
        </w:rPr>
      </w:pPr>
      <w:r w:rsidRPr="00FB1248">
        <w:rPr>
          <w:rFonts w:ascii="黑体" w:eastAsia="黑体" w:hint="eastAsia"/>
          <w:b/>
          <w:sz w:val="28"/>
          <w:szCs w:val="28"/>
        </w:rPr>
        <w:t>五、政府性基金预算财政拨款支出决算情况说明</w:t>
      </w:r>
    </w:p>
    <w:p w14:paraId="25D9F87C" w14:textId="77777777" w:rsidR="00DB2E50" w:rsidRPr="00FB1248" w:rsidRDefault="00DB2E50" w:rsidP="00DB2E50">
      <w:pPr>
        <w:autoSpaceDE w:val="0"/>
        <w:autoSpaceDN w:val="0"/>
        <w:adjustRightInd w:val="0"/>
        <w:spacing w:line="580" w:lineRule="exact"/>
        <w:ind w:firstLineChars="200" w:firstLine="560"/>
        <w:jc w:val="left"/>
        <w:rPr>
          <w:rFonts w:ascii="仿宋_GB2312" w:eastAsia="仿宋_GB2312"/>
          <w:sz w:val="28"/>
          <w:szCs w:val="28"/>
        </w:rPr>
      </w:pPr>
      <w:r w:rsidRPr="00FB1248">
        <w:rPr>
          <w:rFonts w:ascii="仿宋_GB2312" w:eastAsia="仿宋_GB2312" w:hint="eastAsia"/>
          <w:sz w:val="28"/>
          <w:szCs w:val="28"/>
        </w:rPr>
        <w:t>（一）政府性基金预算财政拨款支出决算总体情况</w:t>
      </w:r>
    </w:p>
    <w:p w14:paraId="361E695D" w14:textId="77777777" w:rsidR="00DB2E50" w:rsidRPr="00FB1248" w:rsidRDefault="00DB2E50" w:rsidP="00DB2E50">
      <w:pPr>
        <w:tabs>
          <w:tab w:val="center" w:pos="6979"/>
        </w:tabs>
        <w:spacing w:line="580" w:lineRule="exact"/>
        <w:ind w:firstLineChars="200" w:firstLine="560"/>
        <w:rPr>
          <w:rFonts w:ascii="仿宋_GB2312" w:eastAsia="仿宋_GB2312"/>
          <w:sz w:val="28"/>
          <w:szCs w:val="28"/>
        </w:rPr>
      </w:pPr>
      <w:r w:rsidRPr="00D03003">
        <w:rPr>
          <w:rFonts w:ascii="仿宋_GB2312" w:eastAsia="仿宋_GB2312" w:hint="eastAsia"/>
          <w:sz w:val="28"/>
          <w:szCs w:val="28"/>
        </w:rPr>
        <w:lastRenderedPageBreak/>
        <w:t>本年度无此项支出。</w:t>
      </w:r>
    </w:p>
    <w:p w14:paraId="47BCF717" w14:textId="77777777" w:rsidR="00DB2E50" w:rsidRPr="00FB1248" w:rsidRDefault="00DB2E50" w:rsidP="00DB2E50">
      <w:pPr>
        <w:autoSpaceDE w:val="0"/>
        <w:autoSpaceDN w:val="0"/>
        <w:adjustRightInd w:val="0"/>
        <w:spacing w:line="580" w:lineRule="exact"/>
        <w:ind w:firstLineChars="200" w:firstLine="560"/>
        <w:jc w:val="left"/>
        <w:rPr>
          <w:rFonts w:ascii="仿宋_GB2312" w:eastAsia="仿宋_GB2312"/>
          <w:sz w:val="28"/>
          <w:szCs w:val="28"/>
        </w:rPr>
      </w:pPr>
      <w:r w:rsidRPr="00FB1248">
        <w:rPr>
          <w:rFonts w:ascii="仿宋_GB2312" w:eastAsia="仿宋_GB2312" w:hint="eastAsia"/>
          <w:sz w:val="28"/>
          <w:szCs w:val="28"/>
        </w:rPr>
        <w:t>（二）政府性基金预算财政拨款支出决算具体情况</w:t>
      </w:r>
    </w:p>
    <w:p w14:paraId="3760132F" w14:textId="77777777" w:rsidR="00DB2E50" w:rsidRPr="00FB1248" w:rsidRDefault="00DB2E50" w:rsidP="00DB2E50">
      <w:pPr>
        <w:spacing w:line="580" w:lineRule="exact"/>
        <w:ind w:firstLineChars="200" w:firstLine="560"/>
        <w:rPr>
          <w:rFonts w:ascii="仿宋_GB2312" w:eastAsia="仿宋_GB2312"/>
          <w:sz w:val="28"/>
          <w:szCs w:val="28"/>
        </w:rPr>
      </w:pPr>
      <w:r w:rsidRPr="00D03003">
        <w:rPr>
          <w:rFonts w:ascii="仿宋_GB2312" w:eastAsia="仿宋_GB2312" w:hint="eastAsia"/>
          <w:sz w:val="28"/>
          <w:szCs w:val="28"/>
        </w:rPr>
        <w:t>本年度无此项支出。</w:t>
      </w:r>
    </w:p>
    <w:p w14:paraId="7BCCC624" w14:textId="77777777" w:rsidR="00DB2E50" w:rsidRPr="00FB1248" w:rsidRDefault="00DB2E50" w:rsidP="00DB2E50">
      <w:pPr>
        <w:spacing w:line="580" w:lineRule="exact"/>
        <w:ind w:firstLineChars="196" w:firstLine="551"/>
        <w:rPr>
          <w:rFonts w:ascii="黑体" w:eastAsia="黑体"/>
          <w:sz w:val="28"/>
          <w:szCs w:val="28"/>
        </w:rPr>
      </w:pPr>
      <w:r w:rsidRPr="00FB1248">
        <w:rPr>
          <w:rFonts w:ascii="黑体" w:eastAsia="黑体" w:hint="eastAsia"/>
          <w:b/>
          <w:sz w:val="28"/>
          <w:szCs w:val="28"/>
        </w:rPr>
        <w:t>六、财政拨款基本支出决算情况说明</w:t>
      </w:r>
    </w:p>
    <w:p w14:paraId="79DA4BA2" w14:textId="77777777" w:rsidR="00DB2E50" w:rsidRPr="00FB1248" w:rsidRDefault="00DB2E50" w:rsidP="00DB2E50">
      <w:pPr>
        <w:tabs>
          <w:tab w:val="center" w:pos="6979"/>
        </w:tabs>
        <w:spacing w:line="580" w:lineRule="exact"/>
        <w:ind w:firstLineChars="196" w:firstLine="549"/>
        <w:rPr>
          <w:rFonts w:ascii="黑体" w:eastAsia="黑体"/>
          <w:b/>
          <w:sz w:val="28"/>
          <w:szCs w:val="28"/>
        </w:rPr>
      </w:pPr>
      <w:r w:rsidRPr="00FB1248">
        <w:rPr>
          <w:rFonts w:ascii="仿宋_GB2312" w:eastAsia="仿宋_GB2312" w:hint="eastAsia"/>
          <w:sz w:val="28"/>
          <w:szCs w:val="28"/>
        </w:rPr>
        <w:t>201</w:t>
      </w:r>
      <w:r>
        <w:rPr>
          <w:rFonts w:ascii="仿宋_GB2312" w:eastAsia="仿宋_GB2312"/>
          <w:sz w:val="28"/>
          <w:szCs w:val="28"/>
        </w:rPr>
        <w:t>9</w:t>
      </w:r>
      <w:r w:rsidRPr="00FB1248">
        <w:rPr>
          <w:rFonts w:ascii="仿宋_GB2312" w:eastAsia="仿宋_GB2312" w:hint="eastAsia"/>
          <w:sz w:val="28"/>
          <w:szCs w:val="28"/>
        </w:rPr>
        <w:t>年本部门使用一般公共预算财政拨款安排基本支出</w:t>
      </w:r>
      <w:r w:rsidRPr="00D03003">
        <w:rPr>
          <w:rFonts w:ascii="仿宋_GB2312" w:eastAsia="仿宋_GB2312"/>
          <w:sz w:val="28"/>
          <w:szCs w:val="28"/>
        </w:rPr>
        <w:t>284.28</w:t>
      </w:r>
      <w:r w:rsidRPr="00FB1248">
        <w:rPr>
          <w:rFonts w:ascii="仿宋_GB2312" w:eastAsia="仿宋_GB2312" w:hint="eastAsia"/>
          <w:sz w:val="28"/>
          <w:szCs w:val="28"/>
        </w:rPr>
        <w:t>万元，使用政府性基金财政拨款安排基本支出</w:t>
      </w:r>
      <w:r>
        <w:rPr>
          <w:rFonts w:ascii="仿宋_GB2312" w:eastAsia="仿宋_GB2312"/>
          <w:sz w:val="28"/>
          <w:szCs w:val="28"/>
        </w:rPr>
        <w:t>0</w:t>
      </w:r>
      <w:r w:rsidRPr="00FB1248">
        <w:rPr>
          <w:rFonts w:ascii="仿宋_GB2312" w:eastAsia="仿宋_GB2312" w:hint="eastAsia"/>
          <w:sz w:val="28"/>
          <w:szCs w:val="28"/>
        </w:rPr>
        <w:t>万元，其中：（1）工资福利支出包括基本工资</w:t>
      </w:r>
      <w:r w:rsidRPr="00FB1248">
        <w:rPr>
          <w:rFonts w:ascii="仿宋_GB2312" w:eastAsia="仿宋_GB2312"/>
          <w:sz w:val="28"/>
          <w:szCs w:val="28"/>
        </w:rPr>
        <w:t>、津贴补贴、奖金、伙食补助费、绩效工资、</w:t>
      </w:r>
      <w:r w:rsidRPr="00FB1248">
        <w:rPr>
          <w:rFonts w:ascii="仿宋_GB2312" w:eastAsia="仿宋_GB2312" w:hint="eastAsia"/>
          <w:sz w:val="28"/>
          <w:szCs w:val="28"/>
        </w:rPr>
        <w:t>其他</w:t>
      </w:r>
      <w:r w:rsidRPr="00FB1248">
        <w:rPr>
          <w:rFonts w:ascii="仿宋_GB2312" w:eastAsia="仿宋_GB2312"/>
          <w:sz w:val="28"/>
          <w:szCs w:val="28"/>
        </w:rPr>
        <w:t>社会保障缴费、其他工资福利</w:t>
      </w:r>
      <w:r w:rsidRPr="00FB1248">
        <w:rPr>
          <w:rFonts w:ascii="仿宋_GB2312" w:eastAsia="仿宋_GB2312" w:hint="eastAsia"/>
          <w:sz w:val="28"/>
          <w:szCs w:val="28"/>
        </w:rPr>
        <w:t>等</w:t>
      </w:r>
      <w:r w:rsidRPr="00FB1248">
        <w:rPr>
          <w:rFonts w:ascii="仿宋_GB2312" w:eastAsia="仿宋_GB2312"/>
          <w:sz w:val="28"/>
          <w:szCs w:val="28"/>
        </w:rPr>
        <w:t>支出</w:t>
      </w:r>
      <w:r w:rsidRPr="00FB1248">
        <w:rPr>
          <w:rFonts w:ascii="仿宋_GB2312" w:eastAsia="仿宋_GB2312" w:hint="eastAsia"/>
          <w:sz w:val="28"/>
          <w:szCs w:val="28"/>
        </w:rPr>
        <w:t>；（2）商品和服务支出包括</w:t>
      </w:r>
      <w:r w:rsidRPr="00FB1248">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sidRPr="00FB1248">
        <w:rPr>
          <w:rFonts w:ascii="仿宋_GB2312" w:eastAsia="仿宋_GB2312" w:hint="eastAsia"/>
          <w:sz w:val="28"/>
          <w:szCs w:val="28"/>
        </w:rPr>
        <w:t>等</w:t>
      </w:r>
      <w:r w:rsidRPr="00FB1248">
        <w:rPr>
          <w:rFonts w:ascii="仿宋_GB2312" w:eastAsia="仿宋_GB2312"/>
          <w:sz w:val="28"/>
          <w:szCs w:val="28"/>
        </w:rPr>
        <w:t>支出</w:t>
      </w:r>
      <w:r w:rsidRPr="00FB1248">
        <w:rPr>
          <w:rFonts w:ascii="仿宋_GB2312" w:eastAsia="仿宋_GB2312" w:hint="eastAsia"/>
          <w:sz w:val="28"/>
          <w:szCs w:val="28"/>
        </w:rPr>
        <w:t>；（3）对个人和家庭补助支出包括</w:t>
      </w:r>
      <w:r w:rsidRPr="00FB1248">
        <w:rPr>
          <w:rFonts w:ascii="仿宋_GB2312" w:eastAsia="仿宋_GB2312"/>
          <w:sz w:val="28"/>
          <w:szCs w:val="28"/>
        </w:rPr>
        <w:t>离休费、退休费、抚恤金、生活补助、</w:t>
      </w:r>
      <w:r w:rsidRPr="00FB1248">
        <w:rPr>
          <w:rFonts w:ascii="仿宋_GB2312" w:eastAsia="仿宋_GB2312" w:hint="eastAsia"/>
          <w:sz w:val="28"/>
          <w:szCs w:val="28"/>
        </w:rPr>
        <w:t>救济费</w:t>
      </w:r>
      <w:r w:rsidRPr="00FB1248">
        <w:rPr>
          <w:rFonts w:ascii="仿宋_GB2312" w:eastAsia="仿宋_GB2312"/>
          <w:sz w:val="28"/>
          <w:szCs w:val="28"/>
        </w:rPr>
        <w:t>、医疗费</w:t>
      </w:r>
      <w:r w:rsidRPr="00FB1248">
        <w:rPr>
          <w:rFonts w:ascii="仿宋_GB2312" w:eastAsia="仿宋_GB2312" w:hint="eastAsia"/>
          <w:sz w:val="28"/>
          <w:szCs w:val="28"/>
        </w:rPr>
        <w:t>补助</w:t>
      </w:r>
      <w:r w:rsidRPr="00FB1248">
        <w:rPr>
          <w:rFonts w:ascii="仿宋_GB2312" w:eastAsia="仿宋_GB2312"/>
          <w:sz w:val="28"/>
          <w:szCs w:val="28"/>
        </w:rPr>
        <w:t>、助学金、奖励金</w:t>
      </w:r>
      <w:r w:rsidRPr="00FB1248">
        <w:rPr>
          <w:rFonts w:ascii="仿宋_GB2312" w:eastAsia="仿宋_GB2312" w:hint="eastAsia"/>
          <w:sz w:val="28"/>
          <w:szCs w:val="28"/>
        </w:rPr>
        <w:t>、</w:t>
      </w:r>
      <w:r w:rsidRPr="00FB1248">
        <w:rPr>
          <w:rFonts w:ascii="仿宋_GB2312" w:eastAsia="仿宋_GB2312"/>
          <w:sz w:val="28"/>
          <w:szCs w:val="28"/>
        </w:rPr>
        <w:t>其他对个人和家庭的补助</w:t>
      </w:r>
      <w:r w:rsidRPr="00FB1248">
        <w:rPr>
          <w:rFonts w:ascii="仿宋_GB2312" w:eastAsia="仿宋_GB2312" w:hint="eastAsia"/>
          <w:sz w:val="28"/>
          <w:szCs w:val="28"/>
        </w:rPr>
        <w:t>等</w:t>
      </w:r>
      <w:r w:rsidRPr="00FB1248">
        <w:rPr>
          <w:rFonts w:ascii="仿宋_GB2312" w:eastAsia="仿宋_GB2312"/>
          <w:sz w:val="28"/>
          <w:szCs w:val="28"/>
        </w:rPr>
        <w:t>支出</w:t>
      </w:r>
      <w:r w:rsidRPr="00FB1248">
        <w:rPr>
          <w:rFonts w:ascii="仿宋_GB2312" w:eastAsia="仿宋_GB2312" w:hint="eastAsia"/>
          <w:sz w:val="28"/>
          <w:szCs w:val="28"/>
        </w:rPr>
        <w:t>。（4）其他资本性支出包括</w:t>
      </w:r>
      <w:r w:rsidRPr="00FB1248">
        <w:rPr>
          <w:rFonts w:ascii="仿宋_GB2312" w:eastAsia="仿宋_GB2312"/>
          <w:sz w:val="28"/>
          <w:szCs w:val="28"/>
        </w:rPr>
        <w:t>办公设备购置、专用设备购置</w:t>
      </w:r>
      <w:r w:rsidRPr="00FB1248">
        <w:rPr>
          <w:rFonts w:ascii="仿宋_GB2312" w:eastAsia="仿宋_GB2312" w:hint="eastAsia"/>
          <w:sz w:val="28"/>
          <w:szCs w:val="28"/>
        </w:rPr>
        <w:t>等</w:t>
      </w:r>
      <w:r w:rsidRPr="00FB1248">
        <w:rPr>
          <w:rFonts w:ascii="仿宋_GB2312" w:eastAsia="仿宋_GB2312"/>
          <w:sz w:val="28"/>
          <w:szCs w:val="28"/>
        </w:rPr>
        <w:t>。</w:t>
      </w:r>
    </w:p>
    <w:p w14:paraId="46949018" w14:textId="77777777" w:rsidR="00DB2E50" w:rsidRPr="00FB1248" w:rsidRDefault="00DB2E50" w:rsidP="00DB2E50">
      <w:pPr>
        <w:autoSpaceDE w:val="0"/>
        <w:autoSpaceDN w:val="0"/>
        <w:adjustRightInd w:val="0"/>
        <w:spacing w:line="580" w:lineRule="exact"/>
        <w:jc w:val="center"/>
        <w:rPr>
          <w:rFonts w:ascii="宋体" w:hAnsi="宋体"/>
          <w:b/>
          <w:spacing w:val="40"/>
          <w:sz w:val="32"/>
          <w:szCs w:val="32"/>
        </w:rPr>
      </w:pPr>
      <w:r w:rsidRPr="00FB1248">
        <w:rPr>
          <w:rFonts w:ascii="仿宋_GB2312" w:eastAsia="仿宋_GB2312"/>
          <w:sz w:val="28"/>
          <w:szCs w:val="28"/>
        </w:rPr>
        <w:br w:type="page"/>
      </w:r>
      <w:r w:rsidRPr="00FB1248">
        <w:rPr>
          <w:rFonts w:ascii="仿宋_GB2312" w:eastAsia="仿宋_GB2312"/>
          <w:b/>
          <w:sz w:val="32"/>
          <w:szCs w:val="32"/>
        </w:rPr>
        <w:lastRenderedPageBreak/>
        <w:tab/>
      </w:r>
    </w:p>
    <w:p w14:paraId="4C68C781" w14:textId="77777777" w:rsidR="00DB2E50" w:rsidRPr="002D03C6" w:rsidRDefault="00DB2E50" w:rsidP="00DB2E50">
      <w:pPr>
        <w:tabs>
          <w:tab w:val="center" w:pos="6979"/>
        </w:tabs>
        <w:jc w:val="center"/>
        <w:rPr>
          <w:rFonts w:ascii="宋体" w:hAnsi="宋体" w:cs="宋体"/>
          <w:b/>
          <w:spacing w:val="40"/>
          <w:kern w:val="0"/>
          <w:sz w:val="32"/>
          <w:szCs w:val="32"/>
        </w:rPr>
      </w:pPr>
      <w:r w:rsidRPr="00FB1248">
        <w:rPr>
          <w:rFonts w:ascii="宋体" w:hAnsi="宋体" w:cs="宋体" w:hint="eastAsia"/>
          <w:b/>
          <w:bCs/>
          <w:spacing w:val="40"/>
          <w:kern w:val="0"/>
          <w:sz w:val="32"/>
          <w:szCs w:val="32"/>
        </w:rPr>
        <w:t>第三部分</w:t>
      </w:r>
      <w:r w:rsidRPr="00FB1248">
        <w:rPr>
          <w:rFonts w:ascii="宋体" w:hAnsi="宋体" w:hint="eastAsia"/>
          <w:b/>
          <w:spacing w:val="40"/>
          <w:sz w:val="32"/>
          <w:szCs w:val="32"/>
        </w:rPr>
        <w:t>201</w:t>
      </w:r>
      <w:r>
        <w:rPr>
          <w:rFonts w:ascii="宋体" w:hAnsi="宋体"/>
          <w:b/>
          <w:spacing w:val="40"/>
          <w:sz w:val="32"/>
          <w:szCs w:val="32"/>
        </w:rPr>
        <w:t>9</w:t>
      </w:r>
      <w:r w:rsidRPr="00FB1248">
        <w:rPr>
          <w:rFonts w:ascii="宋体" w:hAnsi="宋体" w:hint="eastAsia"/>
          <w:b/>
          <w:spacing w:val="40"/>
          <w:sz w:val="32"/>
          <w:szCs w:val="32"/>
        </w:rPr>
        <w:t>年度</w:t>
      </w:r>
      <w:r w:rsidRPr="00FB1248">
        <w:rPr>
          <w:rFonts w:ascii="宋体" w:hAnsi="宋体" w:cs="宋体" w:hint="eastAsia"/>
          <w:b/>
          <w:spacing w:val="40"/>
          <w:kern w:val="0"/>
          <w:sz w:val="32"/>
          <w:szCs w:val="32"/>
        </w:rPr>
        <w:t>其他重要事项的情况说明</w:t>
      </w:r>
    </w:p>
    <w:p w14:paraId="6ABA7115" w14:textId="77777777" w:rsidR="00DB2E50" w:rsidRPr="00FB1248" w:rsidRDefault="00DB2E50" w:rsidP="00DB2E50">
      <w:pPr>
        <w:spacing w:line="560" w:lineRule="exact"/>
        <w:ind w:firstLineChars="200" w:firstLine="560"/>
        <w:rPr>
          <w:rFonts w:ascii="黑体" w:eastAsia="黑体"/>
          <w:sz w:val="28"/>
          <w:szCs w:val="28"/>
        </w:rPr>
      </w:pPr>
      <w:r w:rsidRPr="00FB1248">
        <w:rPr>
          <w:rFonts w:ascii="黑体" w:eastAsia="黑体" w:hint="eastAsia"/>
          <w:sz w:val="28"/>
          <w:szCs w:val="28"/>
        </w:rPr>
        <w:t>一、“三公”经费财政拨款决算情况</w:t>
      </w:r>
    </w:p>
    <w:p w14:paraId="0D912EF0" w14:textId="77777777" w:rsidR="00DB2E50" w:rsidRPr="00FB1248" w:rsidRDefault="00DB2E50" w:rsidP="00DB2E50">
      <w:pPr>
        <w:spacing w:line="560" w:lineRule="exact"/>
        <w:ind w:firstLineChars="200" w:firstLine="560"/>
        <w:rPr>
          <w:rFonts w:ascii="仿宋_GB2312" w:eastAsia="仿宋_GB2312"/>
          <w:sz w:val="28"/>
          <w:szCs w:val="28"/>
        </w:rPr>
      </w:pPr>
      <w:r w:rsidRPr="00D03003">
        <w:rPr>
          <w:rFonts w:ascii="仿宋_GB2312" w:eastAsia="仿宋_GB2312" w:hint="eastAsia"/>
          <w:sz w:val="28"/>
          <w:szCs w:val="28"/>
        </w:rPr>
        <w:t>本部门不属于</w:t>
      </w:r>
      <w:r>
        <w:rPr>
          <w:rFonts w:ascii="仿宋_GB2312" w:eastAsia="仿宋_GB2312" w:hint="eastAsia"/>
          <w:sz w:val="28"/>
          <w:szCs w:val="28"/>
        </w:rPr>
        <w:t>“</w:t>
      </w:r>
      <w:r w:rsidRPr="00D03003">
        <w:rPr>
          <w:rFonts w:ascii="仿宋_GB2312" w:eastAsia="仿宋_GB2312" w:hint="eastAsia"/>
          <w:sz w:val="28"/>
          <w:szCs w:val="28"/>
        </w:rPr>
        <w:t>三公</w:t>
      </w:r>
      <w:r>
        <w:rPr>
          <w:rFonts w:ascii="仿宋_GB2312" w:eastAsia="仿宋_GB2312" w:hint="eastAsia"/>
          <w:sz w:val="28"/>
          <w:szCs w:val="28"/>
        </w:rPr>
        <w:t>”</w:t>
      </w:r>
      <w:r w:rsidRPr="00D03003">
        <w:rPr>
          <w:rFonts w:ascii="仿宋_GB2312" w:eastAsia="仿宋_GB2312" w:hint="eastAsia"/>
          <w:sz w:val="28"/>
          <w:szCs w:val="28"/>
        </w:rPr>
        <w:t>经费统计范围。</w:t>
      </w:r>
    </w:p>
    <w:p w14:paraId="15C26DC7" w14:textId="77777777" w:rsidR="00DB2E50" w:rsidRPr="00FB1248" w:rsidRDefault="00DB2E50" w:rsidP="00DB2E50">
      <w:pPr>
        <w:tabs>
          <w:tab w:val="center" w:pos="6979"/>
        </w:tabs>
        <w:ind w:firstLineChars="198" w:firstLine="554"/>
        <w:rPr>
          <w:rFonts w:ascii="黑体" w:eastAsia="黑体"/>
          <w:sz w:val="28"/>
          <w:szCs w:val="28"/>
        </w:rPr>
      </w:pPr>
      <w:r w:rsidRPr="00FB1248">
        <w:rPr>
          <w:rFonts w:ascii="黑体" w:eastAsia="黑体" w:hint="eastAsia"/>
          <w:sz w:val="28"/>
          <w:szCs w:val="28"/>
        </w:rPr>
        <w:t>二、机关运行经费支出情况</w:t>
      </w:r>
    </w:p>
    <w:p w14:paraId="5EFA34CC" w14:textId="77777777" w:rsidR="00DB2E50" w:rsidRPr="00FB1248" w:rsidRDefault="00DB2E50" w:rsidP="00DB2E50">
      <w:pPr>
        <w:ind w:firstLineChars="192" w:firstLine="538"/>
        <w:rPr>
          <w:rFonts w:ascii="仿宋_GB2312" w:eastAsia="仿宋_GB2312"/>
          <w:sz w:val="28"/>
          <w:szCs w:val="28"/>
        </w:rPr>
      </w:pPr>
      <w:r w:rsidRPr="00D03003">
        <w:rPr>
          <w:rFonts w:ascii="仿宋_GB2312" w:eastAsia="仿宋_GB2312" w:hint="eastAsia"/>
          <w:sz w:val="28"/>
          <w:szCs w:val="28"/>
        </w:rPr>
        <w:t>本部门不属于机关运行经费统计范围。</w:t>
      </w:r>
    </w:p>
    <w:p w14:paraId="3FC85737" w14:textId="77777777" w:rsidR="00DB2E50" w:rsidRPr="00FB1248" w:rsidRDefault="00DB2E50" w:rsidP="00DB2E50">
      <w:pPr>
        <w:ind w:left="540"/>
        <w:rPr>
          <w:rFonts w:ascii="黑体" w:eastAsia="黑体"/>
          <w:sz w:val="28"/>
          <w:szCs w:val="28"/>
        </w:rPr>
      </w:pPr>
      <w:r w:rsidRPr="00FB1248">
        <w:rPr>
          <w:rFonts w:ascii="黑体" w:eastAsia="黑体" w:hint="eastAsia"/>
          <w:sz w:val="28"/>
          <w:szCs w:val="28"/>
        </w:rPr>
        <w:t>三、政府采购支出情况</w:t>
      </w:r>
    </w:p>
    <w:p w14:paraId="03C6C269" w14:textId="77777777" w:rsidR="00DB2E50" w:rsidRPr="00FB1248" w:rsidRDefault="00DB2E50" w:rsidP="00DB2E50">
      <w:pPr>
        <w:ind w:firstLineChars="192" w:firstLine="538"/>
        <w:rPr>
          <w:rFonts w:ascii="仿宋_GB2312" w:eastAsia="仿宋_GB2312"/>
          <w:sz w:val="28"/>
          <w:szCs w:val="28"/>
        </w:rPr>
      </w:pPr>
      <w:r w:rsidRPr="00C52C13">
        <w:rPr>
          <w:rFonts w:ascii="仿宋_GB2312" w:eastAsia="仿宋_GB2312" w:hint="eastAsia"/>
          <w:sz w:val="28"/>
          <w:szCs w:val="28"/>
        </w:rPr>
        <w:t>2019年本单位无政府采购支出。</w:t>
      </w:r>
    </w:p>
    <w:p w14:paraId="7B1CD90F" w14:textId="77777777" w:rsidR="00DB2E50" w:rsidRPr="002D03C6" w:rsidRDefault="00DB2E50" w:rsidP="00DB2E50">
      <w:pPr>
        <w:ind w:firstLineChars="200" w:firstLine="560"/>
        <w:rPr>
          <w:rFonts w:ascii="黑体" w:eastAsia="黑体"/>
          <w:sz w:val="28"/>
          <w:szCs w:val="28"/>
        </w:rPr>
      </w:pPr>
      <w:r w:rsidRPr="002D03C6">
        <w:rPr>
          <w:rFonts w:ascii="黑体" w:eastAsia="黑体" w:hint="eastAsia"/>
          <w:sz w:val="28"/>
          <w:szCs w:val="28"/>
        </w:rPr>
        <w:t>四、国有资产占用情况</w:t>
      </w:r>
    </w:p>
    <w:p w14:paraId="1CC00704" w14:textId="77777777" w:rsidR="00DB2E50" w:rsidRPr="00DC6F3B" w:rsidRDefault="00DB2E50" w:rsidP="00DB2E50">
      <w:pPr>
        <w:ind w:firstLineChars="200" w:firstLine="560"/>
        <w:rPr>
          <w:rFonts w:ascii="仿宋_GB2312" w:eastAsia="仿宋_GB2312"/>
          <w:sz w:val="32"/>
          <w:szCs w:val="32"/>
        </w:rPr>
      </w:pPr>
      <w:r w:rsidRPr="00C52C13">
        <w:rPr>
          <w:rFonts w:ascii="仿宋_GB2312" w:eastAsia="仿宋_GB2312" w:hint="eastAsia"/>
          <w:sz w:val="28"/>
          <w:szCs w:val="28"/>
        </w:rPr>
        <w:t>2019年本单位无国有资产占用情况。</w:t>
      </w:r>
    </w:p>
    <w:p w14:paraId="0DD9F3F5" w14:textId="77777777" w:rsidR="00DB2E50" w:rsidRPr="00FB1248" w:rsidRDefault="00DB2E50" w:rsidP="00DB2E50">
      <w:pPr>
        <w:ind w:firstLineChars="200" w:firstLine="560"/>
        <w:rPr>
          <w:rFonts w:ascii="黑体" w:eastAsia="黑体"/>
          <w:sz w:val="28"/>
          <w:szCs w:val="28"/>
        </w:rPr>
      </w:pPr>
      <w:r w:rsidRPr="00FB1248">
        <w:rPr>
          <w:rFonts w:ascii="黑体" w:eastAsia="黑体" w:hint="eastAsia"/>
          <w:sz w:val="28"/>
          <w:szCs w:val="28"/>
        </w:rPr>
        <w:t>五、国有资本经营预算财</w:t>
      </w:r>
      <w:r w:rsidRPr="00FB1248">
        <w:rPr>
          <w:rFonts w:ascii="黑体" w:eastAsia="黑体"/>
          <w:sz w:val="28"/>
          <w:szCs w:val="28"/>
        </w:rPr>
        <w:t>政拨款</w:t>
      </w:r>
      <w:r w:rsidRPr="00FB1248">
        <w:rPr>
          <w:rFonts w:ascii="黑体" w:eastAsia="黑体" w:hint="eastAsia"/>
          <w:sz w:val="28"/>
          <w:szCs w:val="28"/>
        </w:rPr>
        <w:t>收支情况</w:t>
      </w:r>
    </w:p>
    <w:p w14:paraId="7D70A6C3" w14:textId="5608EA4F" w:rsidR="00DB2E50" w:rsidRPr="00FB1248" w:rsidRDefault="00DB2E50" w:rsidP="00DB2E50">
      <w:pPr>
        <w:ind w:firstLineChars="192" w:firstLine="538"/>
        <w:rPr>
          <w:rFonts w:ascii="仿宋_GB2312" w:eastAsia="仿宋_GB2312"/>
          <w:sz w:val="28"/>
          <w:szCs w:val="28"/>
        </w:rPr>
      </w:pPr>
      <w:r w:rsidRPr="00C52C13">
        <w:rPr>
          <w:rFonts w:ascii="仿宋_GB2312" w:eastAsia="仿宋_GB2312" w:hint="eastAsia"/>
          <w:sz w:val="28"/>
          <w:szCs w:val="28"/>
        </w:rPr>
        <w:t>2019年本部门无</w:t>
      </w:r>
      <w:r w:rsidR="0092362D">
        <w:rPr>
          <w:rFonts w:ascii="仿宋_GB2312" w:eastAsia="仿宋_GB2312" w:hint="eastAsia"/>
          <w:sz w:val="28"/>
          <w:szCs w:val="28"/>
        </w:rPr>
        <w:t>此项</w:t>
      </w:r>
      <w:r w:rsidRPr="00C52C13">
        <w:rPr>
          <w:rFonts w:ascii="仿宋_GB2312" w:eastAsia="仿宋_GB2312" w:hint="eastAsia"/>
          <w:sz w:val="28"/>
          <w:szCs w:val="28"/>
        </w:rPr>
        <w:t>收支。</w:t>
      </w:r>
    </w:p>
    <w:p w14:paraId="65BA7FD9" w14:textId="77777777" w:rsidR="00DB2E50" w:rsidRPr="00FB1248" w:rsidRDefault="00DB2E50" w:rsidP="00DB2E50">
      <w:pPr>
        <w:ind w:firstLineChars="192" w:firstLine="538"/>
        <w:rPr>
          <w:rFonts w:ascii="黑体" w:eastAsia="黑体"/>
          <w:sz w:val="28"/>
          <w:szCs w:val="28"/>
        </w:rPr>
      </w:pPr>
      <w:r w:rsidRPr="00FB1248">
        <w:rPr>
          <w:rFonts w:ascii="黑体" w:eastAsia="黑体" w:hint="eastAsia"/>
          <w:sz w:val="28"/>
          <w:szCs w:val="28"/>
        </w:rPr>
        <w:t>六</w:t>
      </w:r>
      <w:r w:rsidRPr="00FB1248">
        <w:rPr>
          <w:rFonts w:ascii="黑体" w:eastAsia="黑体"/>
          <w:sz w:val="28"/>
          <w:szCs w:val="28"/>
        </w:rPr>
        <w:t>、政府购买服务</w:t>
      </w:r>
      <w:r>
        <w:rPr>
          <w:rFonts w:ascii="黑体" w:eastAsia="黑体" w:hint="eastAsia"/>
          <w:sz w:val="28"/>
          <w:szCs w:val="28"/>
        </w:rPr>
        <w:t>支出</w:t>
      </w:r>
      <w:r w:rsidRPr="00FB1248">
        <w:rPr>
          <w:rFonts w:ascii="黑体" w:eastAsia="黑体"/>
          <w:sz w:val="28"/>
          <w:szCs w:val="28"/>
        </w:rPr>
        <w:t>说明</w:t>
      </w:r>
    </w:p>
    <w:p w14:paraId="3EC78F29" w14:textId="77777777" w:rsidR="00DB2E50" w:rsidRDefault="00DB2E50" w:rsidP="00DB2E50">
      <w:pPr>
        <w:ind w:firstLineChars="192" w:firstLine="538"/>
        <w:rPr>
          <w:rFonts w:ascii="仿宋_GB2312" w:eastAsia="仿宋_GB2312"/>
          <w:sz w:val="28"/>
          <w:szCs w:val="28"/>
        </w:rPr>
      </w:pPr>
      <w:r w:rsidRPr="00127972">
        <w:rPr>
          <w:rFonts w:ascii="仿宋_GB2312" w:eastAsia="仿宋_GB2312" w:hint="eastAsia"/>
          <w:sz w:val="28"/>
          <w:szCs w:val="28"/>
        </w:rPr>
        <w:t>2019年本单位无政府购买服务</w:t>
      </w:r>
      <w:r>
        <w:rPr>
          <w:rFonts w:ascii="仿宋_GB2312" w:eastAsia="仿宋_GB2312" w:hint="eastAsia"/>
          <w:sz w:val="28"/>
          <w:szCs w:val="28"/>
        </w:rPr>
        <w:t>支出</w:t>
      </w:r>
      <w:r w:rsidRPr="00127972">
        <w:rPr>
          <w:rFonts w:ascii="仿宋_GB2312" w:eastAsia="仿宋_GB2312" w:hint="eastAsia"/>
          <w:sz w:val="28"/>
          <w:szCs w:val="28"/>
        </w:rPr>
        <w:t>。</w:t>
      </w:r>
    </w:p>
    <w:p w14:paraId="59FA44B3" w14:textId="77777777" w:rsidR="0092362D" w:rsidRPr="003623F3" w:rsidRDefault="0092362D" w:rsidP="0092362D">
      <w:pPr>
        <w:spacing w:line="560" w:lineRule="exact"/>
        <w:ind w:firstLineChars="200" w:firstLine="560"/>
        <w:rPr>
          <w:rFonts w:ascii="黑体" w:eastAsia="黑体"/>
          <w:sz w:val="28"/>
          <w:szCs w:val="28"/>
        </w:rPr>
      </w:pPr>
      <w:r w:rsidRPr="001612DA">
        <w:rPr>
          <w:rFonts w:ascii="黑体" w:eastAsia="黑体" w:hint="eastAsia"/>
          <w:sz w:val="28"/>
          <w:szCs w:val="28"/>
        </w:rPr>
        <w:t>七</w:t>
      </w:r>
      <w:r w:rsidRPr="001612DA">
        <w:rPr>
          <w:rFonts w:ascii="黑体" w:eastAsia="黑体"/>
          <w:sz w:val="28"/>
          <w:szCs w:val="28"/>
        </w:rPr>
        <w:t>、</w:t>
      </w:r>
      <w:r w:rsidRPr="00FB1248">
        <w:rPr>
          <w:rFonts w:ascii="黑体" w:eastAsia="黑体"/>
          <w:sz w:val="28"/>
          <w:szCs w:val="28"/>
        </w:rPr>
        <w:t>专业名词解释</w:t>
      </w:r>
    </w:p>
    <w:p w14:paraId="712A7CE3" w14:textId="77777777" w:rsidR="0092362D" w:rsidRPr="002B3682" w:rsidRDefault="0092362D" w:rsidP="0092362D">
      <w:pPr>
        <w:ind w:firstLineChars="200" w:firstLine="560"/>
        <w:rPr>
          <w:rFonts w:ascii="仿宋_GB2312" w:eastAsia="仿宋_GB2312"/>
          <w:sz w:val="28"/>
          <w:szCs w:val="28"/>
        </w:rPr>
      </w:pPr>
      <w:r w:rsidRPr="002B3682">
        <w:rPr>
          <w:rFonts w:ascii="仿宋_GB2312" w:eastAsia="仿宋_GB2312" w:hint="eastAsia"/>
          <w:sz w:val="28"/>
          <w:szCs w:val="28"/>
        </w:rPr>
        <w:lastRenderedPageBreak/>
        <w:t>1.“三公”经费：</w:t>
      </w:r>
      <w:r w:rsidRPr="002B3682">
        <w:rPr>
          <w:rFonts w:ascii="仿宋_GB2312" w:eastAsia="仿宋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w:t>
      </w:r>
      <w:proofErr w:type="gramStart"/>
      <w:r w:rsidRPr="002B3682">
        <w:rPr>
          <w:rFonts w:ascii="仿宋_GB2312" w:eastAsia="仿宋_GB2312" w:hAnsi="宋体" w:hint="eastAsia"/>
          <w:sz w:val="28"/>
          <w:szCs w:val="28"/>
        </w:rPr>
        <w:t>含车辆</w:t>
      </w:r>
      <w:proofErr w:type="gramEnd"/>
      <w:r w:rsidRPr="002B3682">
        <w:rPr>
          <w:rFonts w:ascii="仿宋_GB2312" w:eastAsia="仿宋_GB2312" w:hAnsi="宋体" w:hint="eastAsia"/>
          <w:sz w:val="28"/>
          <w:szCs w:val="28"/>
        </w:rPr>
        <w:t>购置税、牌照费）及单位按规定保留的公务用车燃料费、维修费、过路过桥费、保险费、安全奖励费等支出；公务接待费指单位按规定开支的各类公务接待（含外宾接待）支出。</w:t>
      </w:r>
    </w:p>
    <w:p w14:paraId="060605F5" w14:textId="77777777" w:rsidR="0092362D" w:rsidRPr="00B86150" w:rsidRDefault="0092362D" w:rsidP="0092362D">
      <w:pPr>
        <w:ind w:firstLineChars="150" w:firstLine="420"/>
        <w:rPr>
          <w:rFonts w:ascii="仿宋_GB2312" w:eastAsia="仿宋_GB2312"/>
          <w:sz w:val="28"/>
          <w:szCs w:val="28"/>
        </w:rPr>
      </w:pPr>
      <w:r w:rsidRPr="00B86150">
        <w:rPr>
          <w:rFonts w:ascii="仿宋_GB2312" w:eastAsia="仿宋_GB2312" w:hint="eastAsia"/>
          <w:sz w:val="28"/>
          <w:szCs w:val="28"/>
        </w:rPr>
        <w:t xml:space="preserve"> </w:t>
      </w:r>
      <w:r w:rsidRPr="00B86150">
        <w:rPr>
          <w:rFonts w:ascii="仿宋_GB2312" w:eastAsia="仿宋_GB2312"/>
          <w:sz w:val="28"/>
          <w:szCs w:val="28"/>
        </w:rPr>
        <w:t>2.</w:t>
      </w:r>
      <w:r w:rsidRPr="00B86150">
        <w:rPr>
          <w:rFonts w:ascii="仿宋_GB2312" w:eastAsia="仿宋_GB2312" w:hint="eastAsia"/>
          <w:sz w:val="28"/>
          <w:szCs w:val="28"/>
        </w:rPr>
        <w:t>机关运行经费：</w:t>
      </w:r>
      <w:r w:rsidRPr="00B86150">
        <w:rPr>
          <w:rFonts w:ascii="仿宋_GB2312" w:eastAsia="仿宋_GB2312" w:hAnsi="宋体" w:hint="eastAsia"/>
          <w:sz w:val="28"/>
          <w:szCs w:val="28"/>
        </w:rPr>
        <w:t>是指行政单位（含参照公务员法管理事业单位）使用</w:t>
      </w:r>
      <w:r w:rsidRPr="00B86150">
        <w:rPr>
          <w:rFonts w:ascii="仿宋_GB2312" w:eastAsia="仿宋_GB2312" w:hAnsi="宋体"/>
          <w:sz w:val="28"/>
          <w:szCs w:val="28"/>
        </w:rPr>
        <w:t>一般公共预算财政</w:t>
      </w:r>
      <w:r w:rsidRPr="00B86150">
        <w:rPr>
          <w:rFonts w:ascii="仿宋_GB2312" w:eastAsia="仿宋_GB2312" w:hAnsi="宋体" w:hint="eastAsia"/>
          <w:sz w:val="28"/>
          <w:szCs w:val="28"/>
        </w:rPr>
        <w:t>拨款</w:t>
      </w:r>
      <w:r w:rsidRPr="00B86150">
        <w:rPr>
          <w:rFonts w:ascii="仿宋_GB2312" w:eastAsia="仿宋_GB2312" w:hAnsi="宋体"/>
          <w:sz w:val="28"/>
          <w:szCs w:val="28"/>
        </w:rPr>
        <w:t>安排的基本支出中的日常公用经费支出</w:t>
      </w:r>
      <w:r w:rsidRPr="00B86150">
        <w:rPr>
          <w:rFonts w:ascii="仿宋_GB2312" w:eastAsia="仿宋_GB2312" w:hAnsi="宋体" w:hint="eastAsia"/>
          <w:sz w:val="28"/>
          <w:szCs w:val="28"/>
        </w:rPr>
        <w:t>，包括办公及印刷费、邮电费、差旅费、会议费、福利费、日常维修费、专用材料及一般设备购置费、办公用房水电费、办公用房取暖费、办公用房物业管理费、公务用车运行维护费以及其他费用。</w:t>
      </w:r>
    </w:p>
    <w:p w14:paraId="301F344A" w14:textId="77777777" w:rsidR="0092362D" w:rsidRDefault="0092362D" w:rsidP="0092362D">
      <w:pPr>
        <w:ind w:firstLineChars="150" w:firstLine="420"/>
        <w:rPr>
          <w:rFonts w:ascii="仿宋_GB2312" w:eastAsia="仿宋_GB2312"/>
          <w:sz w:val="28"/>
          <w:szCs w:val="28"/>
        </w:rPr>
      </w:pPr>
      <w:r w:rsidRPr="002B3682">
        <w:rPr>
          <w:rFonts w:ascii="仿宋_GB2312" w:eastAsia="仿宋_GB2312" w:hint="eastAsia"/>
          <w:sz w:val="28"/>
          <w:szCs w:val="28"/>
        </w:rPr>
        <w:t>3</w:t>
      </w:r>
      <w:r w:rsidRPr="002B3682">
        <w:rPr>
          <w:rFonts w:ascii="仿宋_GB2312" w:eastAsia="仿宋_GB2312"/>
          <w:sz w:val="28"/>
          <w:szCs w:val="28"/>
        </w:rPr>
        <w:t>.</w:t>
      </w:r>
      <w:r w:rsidRPr="002B3682">
        <w:rPr>
          <w:rFonts w:ascii="仿宋_GB2312" w:eastAsia="仿宋_GB2312" w:hint="eastAsia"/>
          <w:sz w:val="28"/>
          <w:szCs w:val="28"/>
        </w:rPr>
        <w:t>政府采购</w:t>
      </w:r>
      <w:r w:rsidRPr="002B3682">
        <w:rPr>
          <w:rFonts w:ascii="仿宋_GB2312" w:eastAsia="仿宋_GB2312"/>
          <w:sz w:val="28"/>
          <w:szCs w:val="28"/>
        </w:rPr>
        <w:t>：</w:t>
      </w:r>
      <w:r w:rsidRPr="002B3682">
        <w:rPr>
          <w:rFonts w:ascii="仿宋_GB2312" w:eastAsia="仿宋_GB2312" w:hint="eastAsia"/>
          <w:sz w:val="28"/>
          <w:szCs w:val="28"/>
        </w:rPr>
        <w:t>指</w:t>
      </w:r>
      <w:r w:rsidRPr="002B3682">
        <w:rPr>
          <w:rFonts w:ascii="仿宋_GB2312" w:eastAsia="仿宋_GB2312"/>
          <w:sz w:val="28"/>
          <w:szCs w:val="28"/>
        </w:rPr>
        <w:t>各级国家机关、事业单位和团体组织，使用</w:t>
      </w:r>
      <w:r w:rsidRPr="002B3682">
        <w:rPr>
          <w:rFonts w:ascii="仿宋_GB2312" w:eastAsia="仿宋_GB2312" w:hint="eastAsia"/>
          <w:sz w:val="28"/>
          <w:szCs w:val="28"/>
        </w:rPr>
        <w:t>财政性</w:t>
      </w:r>
      <w:r w:rsidRPr="002B3682">
        <w:rPr>
          <w:rFonts w:ascii="仿宋_GB2312" w:eastAsia="仿宋_GB2312"/>
          <w:sz w:val="28"/>
          <w:szCs w:val="28"/>
        </w:rPr>
        <w:t>资金采购依法制定的集中目录以内的或者采购限额标准以上的货物、工程和服务的行为。</w:t>
      </w:r>
    </w:p>
    <w:p w14:paraId="45F4C36F" w14:textId="3825BBC6" w:rsidR="0092362D" w:rsidRDefault="0092362D" w:rsidP="0092362D">
      <w:pPr>
        <w:ind w:firstLineChars="192" w:firstLine="538"/>
        <w:rPr>
          <w:rFonts w:ascii="仿宋_GB2312" w:eastAsia="仿宋_GB2312"/>
          <w:sz w:val="28"/>
          <w:szCs w:val="28"/>
        </w:rPr>
      </w:pPr>
      <w:r w:rsidRPr="00527DEF">
        <w:rPr>
          <w:rFonts w:ascii="仿宋_GB2312" w:eastAsia="仿宋_GB2312" w:hint="eastAsia"/>
          <w:sz w:val="28"/>
          <w:szCs w:val="28"/>
        </w:rPr>
        <w:t>4.政府购买服务：是指各级国家机关将属于自身职责范围且适合通过市场化方式提供的服务事项，按照政府采购方式和程序，交由符合条件的服务供应商承担，并根据服务数量和质量等因素向其支付费用的行为。</w:t>
      </w:r>
    </w:p>
    <w:p w14:paraId="0252B86F" w14:textId="77777777" w:rsidR="0092362D" w:rsidRPr="0092362D" w:rsidRDefault="0092362D" w:rsidP="0092362D">
      <w:pPr>
        <w:ind w:firstLineChars="200" w:firstLine="560"/>
        <w:rPr>
          <w:rFonts w:ascii="仿宋_GB2312" w:eastAsia="仿宋_GB2312"/>
          <w:sz w:val="28"/>
          <w:szCs w:val="28"/>
        </w:rPr>
      </w:pPr>
      <w:r w:rsidRPr="0092362D">
        <w:rPr>
          <w:rFonts w:ascii="仿宋_GB2312" w:eastAsia="仿宋_GB2312" w:hint="eastAsia"/>
          <w:sz w:val="28"/>
          <w:szCs w:val="28"/>
        </w:rPr>
        <w:t>5.基本支出：指为保障机构正常运转、完成日常工作任务而发生的人员支出和公用支出。</w:t>
      </w:r>
    </w:p>
    <w:p w14:paraId="1AA159F2" w14:textId="3A7A2AE1" w:rsidR="0092362D" w:rsidRPr="00FB1248" w:rsidRDefault="0092362D" w:rsidP="0092362D">
      <w:pPr>
        <w:ind w:firstLineChars="192" w:firstLine="538"/>
        <w:rPr>
          <w:rFonts w:ascii="仿宋_GB2312" w:eastAsia="仿宋_GB2312"/>
          <w:sz w:val="28"/>
          <w:szCs w:val="28"/>
        </w:rPr>
      </w:pPr>
      <w:r w:rsidRPr="0092362D">
        <w:rPr>
          <w:rFonts w:ascii="仿宋_GB2312" w:eastAsia="仿宋_GB2312" w:hint="eastAsia"/>
          <w:sz w:val="28"/>
          <w:szCs w:val="28"/>
        </w:rPr>
        <w:t>6.项目支出：指在基本支出之外为完成特定行政任务或事业发展目标所发生的支出。</w:t>
      </w:r>
    </w:p>
    <w:p w14:paraId="08CBDDE2" w14:textId="77777777" w:rsidR="00DB2E50" w:rsidRDefault="00DB2E50" w:rsidP="00DB2E50">
      <w:pPr>
        <w:ind w:firstLineChars="200" w:firstLine="640"/>
        <w:jc w:val="center"/>
        <w:rPr>
          <w:rFonts w:ascii="黑体" w:eastAsia="黑体"/>
          <w:sz w:val="32"/>
          <w:szCs w:val="32"/>
        </w:rPr>
      </w:pPr>
    </w:p>
    <w:p w14:paraId="100BCD3E" w14:textId="77777777" w:rsidR="00DB2E50" w:rsidRDefault="00DB2E50" w:rsidP="00DB2E50">
      <w:pPr>
        <w:ind w:firstLineChars="200" w:firstLine="640"/>
        <w:jc w:val="center"/>
        <w:rPr>
          <w:rFonts w:ascii="黑体" w:eastAsia="黑体"/>
          <w:sz w:val="32"/>
          <w:szCs w:val="32"/>
        </w:rPr>
      </w:pPr>
    </w:p>
    <w:p w14:paraId="2FCD8875" w14:textId="77777777" w:rsidR="00DB2E50" w:rsidRPr="005E3BBC" w:rsidRDefault="00DB2E50" w:rsidP="00DB2E50">
      <w:pPr>
        <w:ind w:firstLineChars="200" w:firstLine="640"/>
        <w:jc w:val="center"/>
        <w:rPr>
          <w:rFonts w:ascii="黑体" w:eastAsia="黑体"/>
          <w:sz w:val="32"/>
          <w:szCs w:val="32"/>
        </w:rPr>
      </w:pPr>
      <w:r w:rsidRPr="005E3BBC">
        <w:rPr>
          <w:rFonts w:ascii="黑体" w:eastAsia="黑体" w:hint="eastAsia"/>
          <w:sz w:val="32"/>
          <w:szCs w:val="32"/>
        </w:rPr>
        <w:lastRenderedPageBreak/>
        <w:t>第四部分  201</w:t>
      </w:r>
      <w:r w:rsidRPr="005E3BBC">
        <w:rPr>
          <w:rFonts w:ascii="黑体" w:eastAsia="黑体"/>
          <w:sz w:val="32"/>
          <w:szCs w:val="32"/>
        </w:rPr>
        <w:t>9</w:t>
      </w:r>
      <w:r w:rsidRPr="005E3BBC">
        <w:rPr>
          <w:rFonts w:ascii="黑体" w:eastAsia="黑体" w:hint="eastAsia"/>
          <w:sz w:val="32"/>
          <w:szCs w:val="32"/>
        </w:rPr>
        <w:t>年度部门绩效评价情况</w:t>
      </w:r>
    </w:p>
    <w:p w14:paraId="7AF8CE89" w14:textId="77777777" w:rsidR="00DB2E50" w:rsidRPr="00A25898" w:rsidRDefault="00DB2E50" w:rsidP="00DB2E50">
      <w:pPr>
        <w:ind w:firstLineChars="200" w:firstLine="560"/>
        <w:rPr>
          <w:rFonts w:ascii="黑体" w:eastAsia="黑体"/>
          <w:sz w:val="28"/>
          <w:szCs w:val="28"/>
          <w:highlight w:val="yellow"/>
        </w:rPr>
      </w:pPr>
    </w:p>
    <w:p w14:paraId="36185C66" w14:textId="77777777" w:rsidR="00DB2E50" w:rsidRPr="009A531F" w:rsidRDefault="00DB2E50" w:rsidP="00DB2E50">
      <w:pPr>
        <w:spacing w:line="360" w:lineRule="auto"/>
        <w:ind w:firstLineChars="200" w:firstLine="560"/>
        <w:outlineLvl w:val="0"/>
        <w:rPr>
          <w:rFonts w:ascii="黑体" w:eastAsia="黑体"/>
          <w:sz w:val="32"/>
          <w:szCs w:val="32"/>
        </w:rPr>
      </w:pPr>
      <w:r w:rsidRPr="000A5BFC">
        <w:rPr>
          <w:rFonts w:ascii="仿宋_GB2312" w:eastAsia="仿宋_GB2312" w:hint="eastAsia"/>
          <w:sz w:val="28"/>
          <w:szCs w:val="28"/>
        </w:rPr>
        <w:t>2019年本部门无项目。</w:t>
      </w:r>
    </w:p>
    <w:p w14:paraId="5F9D8DFE" w14:textId="77777777" w:rsidR="00E51850" w:rsidRPr="00DB2E50" w:rsidRDefault="00E51850" w:rsidP="00DB2E50"/>
    <w:sectPr w:rsidR="00E51850" w:rsidRPr="00DB2E50" w:rsidSect="00B06167">
      <w:footerReference w:type="even" r:id="rId6"/>
      <w:footerReference w:type="default" r:id="rId7"/>
      <w:pgSz w:w="16838" w:h="11906" w:orient="landscape"/>
      <w:pgMar w:top="1134" w:right="1134" w:bottom="1134" w:left="113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C4279" w14:textId="77777777" w:rsidR="000443D6" w:rsidRDefault="000443D6">
      <w:r>
        <w:separator/>
      </w:r>
    </w:p>
  </w:endnote>
  <w:endnote w:type="continuationSeparator" w:id="0">
    <w:p w14:paraId="74D864C7" w14:textId="77777777" w:rsidR="000443D6" w:rsidRDefault="0004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7C69F" w14:textId="77777777" w:rsidR="000040E6" w:rsidRDefault="00B06167">
    <w:pPr>
      <w:pStyle w:val="a4"/>
      <w:framePr w:wrap="around" w:vAnchor="text" w:hAnchor="margin" w:xAlign="center" w:y="1"/>
      <w:rPr>
        <w:rStyle w:val="a3"/>
      </w:rPr>
    </w:pPr>
    <w:r>
      <w:fldChar w:fldCharType="begin"/>
    </w:r>
    <w:r w:rsidR="00DB2E50">
      <w:rPr>
        <w:rStyle w:val="a3"/>
      </w:rPr>
      <w:instrText xml:space="preserve">PAGE  </w:instrText>
    </w:r>
    <w:r>
      <w:fldChar w:fldCharType="separate"/>
    </w:r>
    <w:r w:rsidR="00DB2E50">
      <w:rPr>
        <w:rStyle w:val="a3"/>
      </w:rPr>
      <w:t>11</w:t>
    </w:r>
    <w:r>
      <w:fldChar w:fldCharType="end"/>
    </w:r>
  </w:p>
  <w:p w14:paraId="490BB3A7" w14:textId="77777777" w:rsidR="000040E6" w:rsidRDefault="000443D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331B1" w14:textId="77777777" w:rsidR="000040E6" w:rsidRDefault="00B06167">
    <w:pPr>
      <w:pStyle w:val="a4"/>
      <w:framePr w:wrap="around" w:vAnchor="text" w:hAnchor="margin" w:xAlign="center" w:y="1"/>
      <w:rPr>
        <w:rStyle w:val="a3"/>
      </w:rPr>
    </w:pPr>
    <w:r>
      <w:fldChar w:fldCharType="begin"/>
    </w:r>
    <w:r w:rsidR="00DB2E50">
      <w:rPr>
        <w:rStyle w:val="a3"/>
      </w:rPr>
      <w:instrText xml:space="preserve">PAGE  </w:instrText>
    </w:r>
    <w:r>
      <w:fldChar w:fldCharType="separate"/>
    </w:r>
    <w:r w:rsidR="00125965">
      <w:rPr>
        <w:rStyle w:val="a3"/>
        <w:noProof/>
      </w:rPr>
      <w:t>4</w:t>
    </w:r>
    <w:r>
      <w:fldChar w:fldCharType="end"/>
    </w:r>
  </w:p>
  <w:p w14:paraId="6F9626B2" w14:textId="77777777" w:rsidR="000040E6" w:rsidRDefault="000443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68014" w14:textId="77777777" w:rsidR="000443D6" w:rsidRDefault="000443D6">
      <w:r>
        <w:separator/>
      </w:r>
    </w:p>
  </w:footnote>
  <w:footnote w:type="continuationSeparator" w:id="0">
    <w:p w14:paraId="14FAFA72" w14:textId="77777777" w:rsidR="000443D6" w:rsidRDefault="00044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2E50"/>
    <w:rsid w:val="000443D6"/>
    <w:rsid w:val="00125965"/>
    <w:rsid w:val="00180E71"/>
    <w:rsid w:val="003C63D0"/>
    <w:rsid w:val="00570E66"/>
    <w:rsid w:val="006648C6"/>
    <w:rsid w:val="00712980"/>
    <w:rsid w:val="007F5109"/>
    <w:rsid w:val="00833389"/>
    <w:rsid w:val="00880A53"/>
    <w:rsid w:val="00901B58"/>
    <w:rsid w:val="0092362D"/>
    <w:rsid w:val="00933FCC"/>
    <w:rsid w:val="00AE784B"/>
    <w:rsid w:val="00B06167"/>
    <w:rsid w:val="00B81138"/>
    <w:rsid w:val="00C1534B"/>
    <w:rsid w:val="00D7560A"/>
    <w:rsid w:val="00D8486E"/>
    <w:rsid w:val="00DB2E50"/>
    <w:rsid w:val="00E51850"/>
    <w:rsid w:val="00FE1F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32B3B"/>
  <w15:docId w15:val="{B9CF32C3-EFE1-457C-9EE1-A6E5589A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E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B2E50"/>
  </w:style>
  <w:style w:type="character" w:customStyle="1" w:styleId="Char">
    <w:name w:val="页脚 Char"/>
    <w:link w:val="a4"/>
    <w:rsid w:val="00DB2E50"/>
    <w:rPr>
      <w:rFonts w:eastAsia="宋体"/>
      <w:sz w:val="18"/>
      <w:szCs w:val="18"/>
    </w:rPr>
  </w:style>
  <w:style w:type="paragraph" w:styleId="a4">
    <w:name w:val="footer"/>
    <w:basedOn w:val="a"/>
    <w:link w:val="Char"/>
    <w:rsid w:val="00DB2E50"/>
    <w:pPr>
      <w:tabs>
        <w:tab w:val="center" w:pos="4153"/>
        <w:tab w:val="right" w:pos="8306"/>
      </w:tabs>
      <w:snapToGrid w:val="0"/>
      <w:jc w:val="left"/>
    </w:pPr>
    <w:rPr>
      <w:rFonts w:asciiTheme="minorHAnsi" w:hAnsiTheme="minorHAnsi" w:cstheme="minorBidi"/>
      <w:sz w:val="18"/>
      <w:szCs w:val="18"/>
    </w:rPr>
  </w:style>
  <w:style w:type="character" w:customStyle="1" w:styleId="Char1">
    <w:name w:val="页脚 Char1"/>
    <w:basedOn w:val="a0"/>
    <w:uiPriority w:val="99"/>
    <w:semiHidden/>
    <w:rsid w:val="00DB2E50"/>
    <w:rPr>
      <w:rFonts w:ascii="Times New Roman" w:eastAsia="宋体" w:hAnsi="Times New Roman" w:cs="Times New Roman"/>
      <w:sz w:val="18"/>
      <w:szCs w:val="18"/>
    </w:rPr>
  </w:style>
  <w:style w:type="paragraph" w:styleId="a5">
    <w:name w:val="header"/>
    <w:basedOn w:val="a"/>
    <w:link w:val="Char0"/>
    <w:uiPriority w:val="99"/>
    <w:unhideWhenUsed/>
    <w:rsid w:val="00D756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7560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403</Words>
  <Characters>2299</Characters>
  <Application>Microsoft Office Word</Application>
  <DocSecurity>0</DocSecurity>
  <Lines>19</Lines>
  <Paragraphs>5</Paragraphs>
  <ScaleCrop>false</ScaleCrop>
  <Company>Microsoft</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张月</dc:creator>
  <cp:keywords/>
  <dc:description/>
  <cp:lastModifiedBy>王晨雨</cp:lastModifiedBy>
  <cp:revision>4</cp:revision>
  <cp:lastPrinted>2020-06-10T08:28:00Z</cp:lastPrinted>
  <dcterms:created xsi:type="dcterms:W3CDTF">2020-08-25T01:54:00Z</dcterms:created>
  <dcterms:modified xsi:type="dcterms:W3CDTF">2020-08-26T02:44:00Z</dcterms:modified>
</cp:coreProperties>
</file>